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1955963</wp:posOffset>
            </wp:positionH>
            <wp:positionV relativeFrom="paragraph">
              <wp:posOffset>0</wp:posOffset>
            </wp:positionV>
            <wp:extent cx="1818419" cy="1618488"/>
            <wp:effectExtent b="0" l="0" r="0" t="0"/>
            <wp:wrapTopAndBottom distB="0" distT="0"/>
            <wp:docPr descr="Shape, logo, company name, circle&#10;&#10;Description automatically generated" id="2" name="image2.png"/>
            <a:graphic>
              <a:graphicData uri="http://schemas.openxmlformats.org/drawingml/2006/picture">
                <pic:pic>
                  <pic:nvPicPr>
                    <pic:cNvPr descr="Shape, logo, company name, circle&#10;&#10;Description automatically generated" id="0" name="image2.png"/>
                    <pic:cNvPicPr preferRelativeResize="0"/>
                  </pic:nvPicPr>
                  <pic:blipFill>
                    <a:blip r:embed="rId7"/>
                    <a:srcRect b="5489" l="0" r="0" t="5489"/>
                    <a:stretch>
                      <a:fillRect/>
                    </a:stretch>
                  </pic:blipFill>
                  <pic:spPr>
                    <a:xfrm>
                      <a:off x="0" y="0"/>
                      <a:ext cx="1818419" cy="1618488"/>
                    </a:xfrm>
                    <a:prstGeom prst="rect"/>
                    <a:ln/>
                  </pic:spPr>
                </pic:pic>
              </a:graphicData>
            </a:graphic>
          </wp:anchor>
        </w:drawing>
      </w:r>
    </w:p>
    <w:p w:rsidR="00000000" w:rsidDel="00000000" w:rsidP="00000000" w:rsidRDefault="00000000" w:rsidRPr="00000000" w14:paraId="00000002">
      <w:pPr>
        <w:jc w:val="center"/>
        <w:rPr>
          <w:b w:val="1"/>
          <w:sz w:val="36"/>
          <w:szCs w:val="36"/>
        </w:rPr>
      </w:pPr>
      <w:r w:rsidDel="00000000" w:rsidR="00000000" w:rsidRPr="00000000">
        <w:rPr>
          <w:b w:val="1"/>
          <w:sz w:val="36"/>
          <w:szCs w:val="36"/>
          <w:rtl w:val="0"/>
        </w:rPr>
        <w:t xml:space="preserve">RETENTION OF RECORDS, ARCHIVING &amp; DISPOSAL POLICY</w:t>
      </w:r>
    </w:p>
    <w:p w:rsidR="00000000" w:rsidDel="00000000" w:rsidP="00000000" w:rsidRDefault="00000000" w:rsidRPr="00000000" w14:paraId="00000003">
      <w:pPr>
        <w:jc w:val="center"/>
        <w:rPr>
          <w:b w:val="1"/>
        </w:rPr>
      </w:pPr>
      <w:r w:rsidDel="00000000" w:rsidR="00000000" w:rsidRPr="00000000">
        <w:rPr>
          <w:rtl w:val="0"/>
        </w:rPr>
      </w:r>
    </w:p>
    <w:p w:rsidR="00000000" w:rsidDel="00000000" w:rsidP="00000000" w:rsidRDefault="00000000" w:rsidRPr="00000000" w14:paraId="00000004">
      <w:pPr>
        <w:jc w:val="center"/>
        <w:rPr>
          <w:b w:val="1"/>
          <w:sz w:val="36"/>
          <w:szCs w:val="36"/>
        </w:rPr>
      </w:pPr>
      <w:r w:rsidDel="00000000" w:rsidR="00000000" w:rsidRPr="00000000">
        <w:rPr>
          <w:sz w:val="28"/>
          <w:szCs w:val="28"/>
          <w:rtl w:val="0"/>
        </w:rPr>
        <w:t xml:space="preserve">SEPTEMBER 2023 (V2)</w:t>
      </w:r>
      <w:r w:rsidDel="00000000" w:rsidR="00000000" w:rsidRPr="00000000">
        <w:rPr>
          <w:rtl w:val="0"/>
        </w:rPr>
      </w:r>
    </w:p>
    <w:p w:rsidR="00000000" w:rsidDel="00000000" w:rsidP="00000000" w:rsidRDefault="00000000" w:rsidRPr="00000000" w14:paraId="00000005">
      <w:pPr>
        <w:jc w:val="center"/>
        <w:rPr>
          <w:b w:val="1"/>
          <w:sz w:val="28"/>
          <w:szCs w:val="28"/>
        </w:rPr>
      </w:pPr>
      <w:r w:rsidDel="00000000" w:rsidR="00000000" w:rsidRPr="00000000">
        <w:rPr>
          <w:rtl w:val="0"/>
        </w:rPr>
      </w:r>
    </w:p>
    <w:p w:rsidR="00000000" w:rsidDel="00000000" w:rsidP="00000000" w:rsidRDefault="00000000" w:rsidRPr="00000000" w14:paraId="00000006">
      <w:pPr>
        <w:jc w:val="center"/>
        <w:rPr>
          <w:b w:val="1"/>
          <w:sz w:val="28"/>
          <w:szCs w:val="28"/>
        </w:rPr>
      </w:pPr>
      <w:r w:rsidDel="00000000" w:rsidR="00000000" w:rsidRPr="00000000">
        <w:rPr>
          <w:b w:val="1"/>
          <w:sz w:val="28"/>
          <w:szCs w:val="28"/>
          <w:rtl w:val="0"/>
        </w:rPr>
        <w:tab/>
      </w:r>
    </w:p>
    <w:p w:rsidR="00000000" w:rsidDel="00000000" w:rsidP="00000000" w:rsidRDefault="00000000" w:rsidRPr="00000000" w14:paraId="00000007">
      <w:pPr>
        <w:jc w:val="center"/>
        <w:rPr>
          <w:b w:val="1"/>
          <w:sz w:val="28"/>
          <w:szCs w:val="28"/>
        </w:rPr>
      </w:pPr>
      <w:r w:rsidDel="00000000" w:rsidR="00000000" w:rsidRPr="00000000">
        <w:rPr>
          <w:rtl w:val="0"/>
        </w:rPr>
      </w:r>
    </w:p>
    <w:p w:rsidR="00000000" w:rsidDel="00000000" w:rsidP="00000000" w:rsidRDefault="00000000" w:rsidRPr="00000000" w14:paraId="00000008">
      <w:pPr>
        <w:jc w:val="center"/>
        <w:rPr>
          <w:b w:val="1"/>
          <w:sz w:val="28"/>
          <w:szCs w:val="28"/>
        </w:rPr>
      </w:pPr>
      <w:r w:rsidDel="00000000" w:rsidR="00000000" w:rsidRPr="00000000">
        <w:rPr>
          <w:rtl w:val="0"/>
        </w:rPr>
      </w:r>
    </w:p>
    <w:p w:rsidR="00000000" w:rsidDel="00000000" w:rsidP="00000000" w:rsidRDefault="00000000" w:rsidRPr="00000000" w14:paraId="00000009">
      <w:pPr>
        <w:jc w:val="center"/>
        <w:rPr>
          <w:b w:val="1"/>
          <w:sz w:val="28"/>
          <w:szCs w:val="28"/>
        </w:rPr>
      </w:pPr>
      <w:r w:rsidDel="00000000" w:rsidR="00000000" w:rsidRPr="00000000">
        <w:rPr>
          <w:rtl w:val="0"/>
        </w:rPr>
      </w:r>
    </w:p>
    <w:p w:rsidR="00000000" w:rsidDel="00000000" w:rsidP="00000000" w:rsidRDefault="00000000" w:rsidRPr="00000000" w14:paraId="0000000A">
      <w:pPr>
        <w:jc w:val="center"/>
        <w:rPr>
          <w:b w:val="1"/>
          <w:sz w:val="28"/>
          <w:szCs w:val="28"/>
        </w:rPr>
      </w:pPr>
      <w:r w:rsidDel="00000000" w:rsidR="00000000" w:rsidRPr="00000000">
        <w:rPr>
          <w:rtl w:val="0"/>
        </w:rPr>
      </w:r>
    </w:p>
    <w:p w:rsidR="00000000" w:rsidDel="00000000" w:rsidP="00000000" w:rsidRDefault="00000000" w:rsidRPr="00000000" w14:paraId="0000000B">
      <w:pPr>
        <w:jc w:val="center"/>
        <w:rPr>
          <w:b w:val="1"/>
          <w:sz w:val="28"/>
          <w:szCs w:val="28"/>
        </w:rPr>
      </w:pPr>
      <w:r w:rsidDel="00000000" w:rsidR="00000000" w:rsidRPr="00000000">
        <w:rPr>
          <w:rtl w:val="0"/>
        </w:rPr>
      </w:r>
    </w:p>
    <w:p w:rsidR="00000000" w:rsidDel="00000000" w:rsidP="00000000" w:rsidRDefault="00000000" w:rsidRPr="00000000" w14:paraId="0000000C">
      <w:pPr>
        <w:jc w:val="center"/>
        <w:rPr>
          <w:b w:val="1"/>
          <w:sz w:val="28"/>
          <w:szCs w:val="28"/>
        </w:rPr>
      </w:pPr>
      <w:r w:rsidDel="00000000" w:rsidR="00000000" w:rsidRPr="00000000">
        <w:rPr>
          <w:rtl w:val="0"/>
        </w:rPr>
      </w:r>
    </w:p>
    <w:p w:rsidR="00000000" w:rsidDel="00000000" w:rsidP="00000000" w:rsidRDefault="00000000" w:rsidRPr="00000000" w14:paraId="0000000D">
      <w:pPr>
        <w:jc w:val="center"/>
        <w:rPr>
          <w:b w:val="1"/>
          <w:sz w:val="28"/>
          <w:szCs w:val="28"/>
        </w:rPr>
      </w:pPr>
      <w:r w:rsidDel="00000000" w:rsidR="00000000" w:rsidRPr="00000000">
        <w:rPr>
          <w:rtl w:val="0"/>
        </w:rPr>
      </w:r>
    </w:p>
    <w:p w:rsidR="00000000" w:rsidDel="00000000" w:rsidP="00000000" w:rsidRDefault="00000000" w:rsidRPr="00000000" w14:paraId="0000000E">
      <w:pPr>
        <w:jc w:val="center"/>
        <w:rPr>
          <w:b w:val="1"/>
          <w:sz w:val="28"/>
          <w:szCs w:val="28"/>
        </w:rPr>
      </w:pPr>
      <w:r w:rsidDel="00000000" w:rsidR="00000000" w:rsidRPr="00000000">
        <w:rPr>
          <w:rtl w:val="0"/>
        </w:rPr>
      </w:r>
    </w:p>
    <w:p w:rsidR="00000000" w:rsidDel="00000000" w:rsidP="00000000" w:rsidRDefault="00000000" w:rsidRPr="00000000" w14:paraId="0000000F">
      <w:pPr>
        <w:jc w:val="center"/>
        <w:rPr>
          <w:b w:val="1"/>
          <w:sz w:val="28"/>
          <w:szCs w:val="28"/>
        </w:rPr>
      </w:pPr>
      <w:r w:rsidDel="00000000" w:rsidR="00000000" w:rsidRPr="00000000">
        <w:rPr>
          <w:rtl w:val="0"/>
        </w:rPr>
      </w:r>
    </w:p>
    <w:p w:rsidR="00000000" w:rsidDel="00000000" w:rsidP="00000000" w:rsidRDefault="00000000" w:rsidRPr="00000000" w14:paraId="00000010">
      <w:pPr>
        <w:jc w:val="center"/>
        <w:rPr>
          <w:b w:val="1"/>
          <w:sz w:val="28"/>
          <w:szCs w:val="28"/>
        </w:rPr>
      </w:pPr>
      <w:r w:rsidDel="00000000" w:rsidR="00000000" w:rsidRPr="00000000">
        <w:rPr>
          <w:rtl w:val="0"/>
        </w:rPr>
      </w:r>
    </w:p>
    <w:p w:rsidR="00000000" w:rsidDel="00000000" w:rsidP="00000000" w:rsidRDefault="00000000" w:rsidRPr="00000000" w14:paraId="00000011">
      <w:pPr>
        <w:jc w:val="center"/>
        <w:rPr>
          <w:b w:val="1"/>
          <w:sz w:val="28"/>
          <w:szCs w:val="28"/>
        </w:rPr>
      </w:pPr>
      <w:r w:rsidDel="00000000" w:rsidR="00000000" w:rsidRPr="00000000">
        <w:rPr>
          <w:rtl w:val="0"/>
        </w:rPr>
      </w:r>
    </w:p>
    <w:p w:rsidR="00000000" w:rsidDel="00000000" w:rsidP="00000000" w:rsidRDefault="00000000" w:rsidRPr="00000000" w14:paraId="00000012">
      <w:pPr>
        <w:jc w:val="center"/>
        <w:rPr>
          <w:b w:val="1"/>
          <w:sz w:val="28"/>
          <w:szCs w:val="28"/>
        </w:rPr>
      </w:pPr>
      <w:r w:rsidDel="00000000" w:rsidR="00000000" w:rsidRPr="00000000">
        <w:rPr>
          <w:rtl w:val="0"/>
        </w:rPr>
      </w:r>
    </w:p>
    <w:p w:rsidR="00000000" w:rsidDel="00000000" w:rsidP="00000000" w:rsidRDefault="00000000" w:rsidRPr="00000000" w14:paraId="00000013">
      <w:pPr>
        <w:jc w:val="center"/>
        <w:rPr>
          <w:b w:val="1"/>
          <w:sz w:val="28"/>
          <w:szCs w:val="28"/>
        </w:rPr>
      </w:pPr>
      <w:r w:rsidDel="00000000" w:rsidR="00000000" w:rsidRPr="00000000">
        <w:rPr>
          <w:rtl w:val="0"/>
        </w:rPr>
      </w:r>
    </w:p>
    <w:p w:rsidR="00000000" w:rsidDel="00000000" w:rsidP="00000000" w:rsidRDefault="00000000" w:rsidRPr="00000000" w14:paraId="00000014">
      <w:pPr>
        <w:jc w:val="center"/>
        <w:rPr>
          <w:b w:val="1"/>
          <w:sz w:val="28"/>
          <w:szCs w:val="28"/>
        </w:rPr>
      </w:pPr>
      <w:r w:rsidDel="00000000" w:rsidR="00000000" w:rsidRPr="00000000">
        <w:rPr>
          <w:rtl w:val="0"/>
        </w:rPr>
      </w:r>
    </w:p>
    <w:p w:rsidR="00000000" w:rsidDel="00000000" w:rsidP="00000000" w:rsidRDefault="00000000" w:rsidRPr="00000000" w14:paraId="00000015">
      <w:pPr>
        <w:jc w:val="center"/>
        <w:rPr>
          <w:b w:val="1"/>
          <w:sz w:val="28"/>
          <w:szCs w:val="28"/>
        </w:rPr>
      </w:pPr>
      <w:r w:rsidDel="00000000" w:rsidR="00000000" w:rsidRPr="00000000">
        <w:rPr>
          <w:rtl w:val="0"/>
        </w:rPr>
      </w:r>
    </w:p>
    <w:p w:rsidR="00000000" w:rsidDel="00000000" w:rsidP="00000000" w:rsidRDefault="00000000" w:rsidRPr="00000000" w14:paraId="00000016">
      <w:pPr>
        <w:jc w:val="center"/>
        <w:rPr>
          <w:b w:val="1"/>
          <w:sz w:val="28"/>
          <w:szCs w:val="28"/>
        </w:rPr>
      </w:pPr>
      <w:r w:rsidDel="00000000" w:rsidR="00000000" w:rsidRPr="00000000">
        <w:rPr>
          <w:b w:val="1"/>
          <w:sz w:val="28"/>
          <w:szCs w:val="28"/>
          <w:rtl w:val="0"/>
        </w:rPr>
        <w:t xml:space="preserve">CONTENTS </w:t>
      </w:r>
    </w:p>
    <w:p w:rsidR="00000000" w:rsidDel="00000000" w:rsidP="00000000" w:rsidRDefault="00000000" w:rsidRPr="00000000" w14:paraId="00000017">
      <w:pPr>
        <w:rPr>
          <w:b w:val="1"/>
          <w:sz w:val="28"/>
          <w:szCs w:val="28"/>
        </w:rPr>
      </w:pPr>
      <w:r w:rsidDel="00000000" w:rsidR="00000000" w:rsidRPr="00000000">
        <w:rPr>
          <w:rtl w:val="0"/>
        </w:rPr>
        <w:t xml:space="preserve">Policy Statement </w:t>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Communication</w:t>
      </w:r>
    </w:p>
    <w:p w:rsidR="00000000" w:rsidDel="00000000" w:rsidP="00000000" w:rsidRDefault="00000000" w:rsidRPr="00000000" w14:paraId="00000019">
      <w:pPr>
        <w:rPr/>
      </w:pPr>
      <w:r w:rsidDel="00000000" w:rsidR="00000000" w:rsidRPr="00000000">
        <w:rPr>
          <w:rtl w:val="0"/>
        </w:rPr>
        <w:t xml:space="preserve">Associated Policies</w:t>
      </w:r>
    </w:p>
    <w:p w:rsidR="00000000" w:rsidDel="00000000" w:rsidP="00000000" w:rsidRDefault="00000000" w:rsidRPr="00000000" w14:paraId="0000001A">
      <w:pPr>
        <w:rPr/>
      </w:pPr>
      <w:r w:rsidDel="00000000" w:rsidR="00000000" w:rsidRPr="00000000">
        <w:rPr>
          <w:rtl w:val="0"/>
        </w:rPr>
        <w:t xml:space="preserve">Storage </w:t>
      </w:r>
    </w:p>
    <w:p w:rsidR="00000000" w:rsidDel="00000000" w:rsidP="00000000" w:rsidRDefault="00000000" w:rsidRPr="00000000" w14:paraId="0000001B">
      <w:pPr>
        <w:rPr/>
      </w:pPr>
      <w:r w:rsidDel="00000000" w:rsidR="00000000" w:rsidRPr="00000000">
        <w:rPr>
          <w:rtl w:val="0"/>
        </w:rPr>
        <w:t xml:space="preserve">Retention Periods / Legislation Archiving </w:t>
      </w:r>
    </w:p>
    <w:p w:rsidR="00000000" w:rsidDel="00000000" w:rsidP="00000000" w:rsidRDefault="00000000" w:rsidRPr="00000000" w14:paraId="0000001C">
      <w:pPr>
        <w:rPr/>
      </w:pPr>
      <w:r w:rsidDel="00000000" w:rsidR="00000000" w:rsidRPr="00000000">
        <w:rPr>
          <w:rtl w:val="0"/>
        </w:rPr>
        <w:t xml:space="preserve">Destruction &amp; Disposal </w:t>
      </w:r>
    </w:p>
    <w:p w:rsidR="00000000" w:rsidDel="00000000" w:rsidP="00000000" w:rsidRDefault="00000000" w:rsidRPr="00000000" w14:paraId="0000001D">
      <w:pPr>
        <w:rPr/>
      </w:pPr>
      <w:r w:rsidDel="00000000" w:rsidR="00000000" w:rsidRPr="00000000">
        <w:rPr>
          <w:rtl w:val="0"/>
        </w:rPr>
        <w:t xml:space="preserve">Responsibilities </w:t>
      </w:r>
    </w:p>
    <w:p w:rsidR="00000000" w:rsidDel="00000000" w:rsidP="00000000" w:rsidRDefault="00000000" w:rsidRPr="00000000" w14:paraId="0000001E">
      <w:pPr>
        <w:rPr/>
      </w:pPr>
      <w:r w:rsidDel="00000000" w:rsidR="00000000" w:rsidRPr="00000000">
        <w:rPr>
          <w:rtl w:val="0"/>
        </w:rPr>
        <w:t xml:space="preserve">Monitoring &amp; Review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jc w:val="center"/>
        <w:rPr>
          <w:b w:val="1"/>
          <w:sz w:val="28"/>
          <w:szCs w:val="28"/>
        </w:rPr>
      </w:pPr>
      <w:r w:rsidDel="00000000" w:rsidR="00000000" w:rsidRPr="00000000">
        <w:rPr>
          <w:rtl w:val="0"/>
        </w:rPr>
      </w:r>
    </w:p>
    <w:p w:rsidR="00000000" w:rsidDel="00000000" w:rsidP="00000000" w:rsidRDefault="00000000" w:rsidRPr="00000000" w14:paraId="00000022">
      <w:pPr>
        <w:jc w:val="center"/>
        <w:rPr>
          <w:b w:val="1"/>
          <w:sz w:val="28"/>
          <w:szCs w:val="28"/>
        </w:rPr>
      </w:pPr>
      <w:r w:rsidDel="00000000" w:rsidR="00000000" w:rsidRPr="00000000">
        <w:rPr>
          <w:rtl w:val="0"/>
        </w:rPr>
      </w:r>
    </w:p>
    <w:p w:rsidR="00000000" w:rsidDel="00000000" w:rsidP="00000000" w:rsidRDefault="00000000" w:rsidRPr="00000000" w14:paraId="00000023">
      <w:pPr>
        <w:jc w:val="center"/>
        <w:rPr>
          <w:b w:val="1"/>
          <w:sz w:val="28"/>
          <w:szCs w:val="28"/>
        </w:rPr>
      </w:pPr>
      <w:r w:rsidDel="00000000" w:rsidR="00000000" w:rsidRPr="00000000">
        <w:rPr>
          <w:rtl w:val="0"/>
        </w:rPr>
      </w:r>
    </w:p>
    <w:p w:rsidR="00000000" w:rsidDel="00000000" w:rsidP="00000000" w:rsidRDefault="00000000" w:rsidRPr="00000000" w14:paraId="00000024">
      <w:pPr>
        <w:jc w:val="center"/>
        <w:rPr>
          <w:b w:val="1"/>
          <w:sz w:val="28"/>
          <w:szCs w:val="28"/>
        </w:rPr>
      </w:pPr>
      <w:r w:rsidDel="00000000" w:rsidR="00000000" w:rsidRPr="00000000">
        <w:rPr>
          <w:rtl w:val="0"/>
        </w:rPr>
      </w:r>
    </w:p>
    <w:p w:rsidR="00000000" w:rsidDel="00000000" w:rsidP="00000000" w:rsidRDefault="00000000" w:rsidRPr="00000000" w14:paraId="00000025">
      <w:pPr>
        <w:jc w:val="center"/>
        <w:rPr>
          <w:b w:val="1"/>
          <w:sz w:val="28"/>
          <w:szCs w:val="28"/>
        </w:rPr>
      </w:pPr>
      <w:r w:rsidDel="00000000" w:rsidR="00000000" w:rsidRPr="00000000">
        <w:rPr>
          <w:rtl w:val="0"/>
        </w:rPr>
      </w:r>
    </w:p>
    <w:p w:rsidR="00000000" w:rsidDel="00000000" w:rsidP="00000000" w:rsidRDefault="00000000" w:rsidRPr="00000000" w14:paraId="00000026">
      <w:pPr>
        <w:jc w:val="center"/>
        <w:rPr>
          <w:b w:val="1"/>
          <w:sz w:val="28"/>
          <w:szCs w:val="28"/>
        </w:rPr>
      </w:pPr>
      <w:r w:rsidDel="00000000" w:rsidR="00000000" w:rsidRPr="00000000">
        <w:rPr>
          <w:rtl w:val="0"/>
        </w:rPr>
      </w:r>
    </w:p>
    <w:p w:rsidR="00000000" w:rsidDel="00000000" w:rsidP="00000000" w:rsidRDefault="00000000" w:rsidRPr="00000000" w14:paraId="00000027">
      <w:pPr>
        <w:jc w:val="center"/>
        <w:rPr>
          <w:b w:val="1"/>
          <w:sz w:val="28"/>
          <w:szCs w:val="28"/>
        </w:rPr>
      </w:pPr>
      <w:r w:rsidDel="00000000" w:rsidR="00000000" w:rsidRPr="00000000">
        <w:rPr>
          <w:rtl w:val="0"/>
        </w:rPr>
      </w:r>
    </w:p>
    <w:p w:rsidR="00000000" w:rsidDel="00000000" w:rsidP="00000000" w:rsidRDefault="00000000" w:rsidRPr="00000000" w14:paraId="00000028">
      <w:pPr>
        <w:jc w:val="center"/>
        <w:rPr>
          <w:b w:val="1"/>
          <w:sz w:val="28"/>
          <w:szCs w:val="28"/>
        </w:rPr>
      </w:pPr>
      <w:r w:rsidDel="00000000" w:rsidR="00000000" w:rsidRPr="00000000">
        <w:rPr>
          <w:rtl w:val="0"/>
        </w:rPr>
      </w:r>
    </w:p>
    <w:p w:rsidR="00000000" w:rsidDel="00000000" w:rsidP="00000000" w:rsidRDefault="00000000" w:rsidRPr="00000000" w14:paraId="00000029">
      <w:pPr>
        <w:jc w:val="center"/>
        <w:rPr>
          <w:b w:val="1"/>
          <w:sz w:val="28"/>
          <w:szCs w:val="28"/>
        </w:rPr>
      </w:pPr>
      <w:r w:rsidDel="00000000" w:rsidR="00000000" w:rsidRPr="00000000">
        <w:rPr>
          <w:rtl w:val="0"/>
        </w:rPr>
      </w:r>
    </w:p>
    <w:p w:rsidR="00000000" w:rsidDel="00000000" w:rsidP="00000000" w:rsidRDefault="00000000" w:rsidRPr="00000000" w14:paraId="0000002A">
      <w:pPr>
        <w:jc w:val="center"/>
        <w:rPr>
          <w:b w:val="1"/>
          <w:sz w:val="28"/>
          <w:szCs w:val="28"/>
        </w:rPr>
      </w:pPr>
      <w:r w:rsidDel="00000000" w:rsidR="00000000" w:rsidRPr="00000000">
        <w:rPr>
          <w:rtl w:val="0"/>
        </w:rPr>
      </w:r>
    </w:p>
    <w:p w:rsidR="00000000" w:rsidDel="00000000" w:rsidP="00000000" w:rsidRDefault="00000000" w:rsidRPr="00000000" w14:paraId="0000002B">
      <w:pPr>
        <w:jc w:val="center"/>
        <w:rPr>
          <w:b w:val="1"/>
          <w:sz w:val="28"/>
          <w:szCs w:val="28"/>
        </w:rPr>
      </w:pPr>
      <w:r w:rsidDel="00000000" w:rsidR="00000000" w:rsidRPr="00000000">
        <w:rPr>
          <w:rtl w:val="0"/>
        </w:rPr>
      </w:r>
    </w:p>
    <w:p w:rsidR="00000000" w:rsidDel="00000000" w:rsidP="00000000" w:rsidRDefault="00000000" w:rsidRPr="00000000" w14:paraId="0000002C">
      <w:pPr>
        <w:jc w:val="center"/>
        <w:rPr>
          <w:b w:val="1"/>
          <w:sz w:val="28"/>
          <w:szCs w:val="28"/>
        </w:rPr>
      </w:pPr>
      <w:r w:rsidDel="00000000" w:rsidR="00000000" w:rsidRPr="00000000">
        <w:rPr>
          <w:rtl w:val="0"/>
        </w:rPr>
      </w:r>
    </w:p>
    <w:p w:rsidR="00000000" w:rsidDel="00000000" w:rsidP="00000000" w:rsidRDefault="00000000" w:rsidRPr="00000000" w14:paraId="0000002D">
      <w:pPr>
        <w:jc w:val="center"/>
        <w:rPr>
          <w:b w:val="1"/>
          <w:sz w:val="28"/>
          <w:szCs w:val="28"/>
        </w:rPr>
      </w:pPr>
      <w:r w:rsidDel="00000000" w:rsidR="00000000" w:rsidRPr="00000000">
        <w:rPr>
          <w:rtl w:val="0"/>
        </w:rPr>
      </w:r>
    </w:p>
    <w:p w:rsidR="00000000" w:rsidDel="00000000" w:rsidP="00000000" w:rsidRDefault="00000000" w:rsidRPr="00000000" w14:paraId="0000002E">
      <w:pPr>
        <w:jc w:val="center"/>
        <w:rPr>
          <w:b w:val="1"/>
          <w:sz w:val="28"/>
          <w:szCs w:val="28"/>
        </w:rPr>
      </w:pPr>
      <w:r w:rsidDel="00000000" w:rsidR="00000000" w:rsidRPr="00000000">
        <w:rPr>
          <w:rtl w:val="0"/>
        </w:rPr>
      </w:r>
    </w:p>
    <w:p w:rsidR="00000000" w:rsidDel="00000000" w:rsidP="00000000" w:rsidRDefault="00000000" w:rsidRPr="00000000" w14:paraId="0000002F">
      <w:pPr>
        <w:jc w:val="center"/>
        <w:rPr>
          <w:b w:val="1"/>
          <w:sz w:val="28"/>
          <w:szCs w:val="28"/>
        </w:rPr>
      </w:pPr>
      <w:r w:rsidDel="00000000" w:rsidR="00000000" w:rsidRPr="00000000">
        <w:rPr>
          <w:rtl w:val="0"/>
        </w:rPr>
      </w:r>
    </w:p>
    <w:p w:rsidR="00000000" w:rsidDel="00000000" w:rsidP="00000000" w:rsidRDefault="00000000" w:rsidRPr="00000000" w14:paraId="00000030">
      <w:pPr>
        <w:jc w:val="center"/>
        <w:rPr>
          <w:b w:val="1"/>
          <w:sz w:val="28"/>
          <w:szCs w:val="28"/>
        </w:rPr>
      </w:pPr>
      <w:r w:rsidDel="00000000" w:rsidR="00000000" w:rsidRPr="00000000">
        <w:rPr>
          <w:b w:val="1"/>
          <w:sz w:val="28"/>
          <w:szCs w:val="28"/>
          <w:rtl w:val="0"/>
        </w:rPr>
        <w:t xml:space="preserve">Policy Statement </w:t>
      </w:r>
    </w:p>
    <w:p w:rsidR="00000000" w:rsidDel="00000000" w:rsidP="00000000" w:rsidRDefault="00000000" w:rsidRPr="00000000" w14:paraId="00000031">
      <w:pPr>
        <w:rPr/>
      </w:pPr>
      <w:r w:rsidDel="00000000" w:rsidR="00000000" w:rsidRPr="00000000">
        <w:rPr>
          <w:rtl w:val="0"/>
        </w:rPr>
        <w:t xml:space="preserve">In the course of carrying out its various functions and activities, the Involved Social Impact Projects Group (Involved Social Impact Projects) collects information from individuals and external organisations and generates a wide range of data/documents. Involved Social Impact Projects uses this information to meet our operational needs and fulfil our contractual requirements, monitor the effectiveness of our service and our performance, and provide an audit/evidence trail in the case of disputes. We may share data/documents with other organisations as the law allows, for example as a safeguard against crime. </w:t>
      </w:r>
    </w:p>
    <w:p w:rsidR="00000000" w:rsidDel="00000000" w:rsidP="00000000" w:rsidRDefault="00000000" w:rsidRPr="00000000" w14:paraId="00000032">
      <w:pPr>
        <w:rPr/>
      </w:pPr>
      <w:r w:rsidDel="00000000" w:rsidR="00000000" w:rsidRPr="00000000">
        <w:rPr>
          <w:rtl w:val="0"/>
        </w:rPr>
        <w:t xml:space="preserve">The data/documents we hold are paper-based and electronic, and includes: </w:t>
      </w:r>
    </w:p>
    <w:p w:rsidR="00000000" w:rsidDel="00000000" w:rsidP="00000000" w:rsidRDefault="00000000" w:rsidRPr="00000000" w14:paraId="00000033">
      <w:pPr>
        <w:numPr>
          <w:ilvl w:val="0"/>
          <w:numId w:val="1"/>
        </w:numPr>
        <w:ind w:left="720" w:hanging="360"/>
        <w:rPr/>
      </w:pPr>
      <w:r w:rsidDel="00000000" w:rsidR="00000000" w:rsidRPr="00000000">
        <w:rPr>
          <w:rtl w:val="0"/>
        </w:rPr>
        <w:t xml:space="preserve">Job applicant information </w:t>
      </w:r>
    </w:p>
    <w:p w:rsidR="00000000" w:rsidDel="00000000" w:rsidP="00000000" w:rsidRDefault="00000000" w:rsidRPr="00000000" w14:paraId="00000034">
      <w:pPr>
        <w:numPr>
          <w:ilvl w:val="0"/>
          <w:numId w:val="1"/>
        </w:numPr>
        <w:ind w:left="720" w:hanging="360"/>
        <w:rPr/>
      </w:pPr>
      <w:r w:rsidDel="00000000" w:rsidR="00000000" w:rsidRPr="00000000">
        <w:rPr>
          <w:rtl w:val="0"/>
        </w:rPr>
        <w:t xml:space="preserve">Employee records </w:t>
      </w:r>
    </w:p>
    <w:p w:rsidR="00000000" w:rsidDel="00000000" w:rsidP="00000000" w:rsidRDefault="00000000" w:rsidRPr="00000000" w14:paraId="00000035">
      <w:pPr>
        <w:numPr>
          <w:ilvl w:val="0"/>
          <w:numId w:val="1"/>
        </w:numPr>
        <w:ind w:left="720" w:hanging="360"/>
        <w:rPr/>
      </w:pPr>
      <w:r w:rsidDel="00000000" w:rsidR="00000000" w:rsidRPr="00000000">
        <w:rPr>
          <w:rtl w:val="0"/>
        </w:rPr>
        <w:t xml:space="preserve">Contracts, including tender submissions and results </w:t>
      </w:r>
    </w:p>
    <w:p w:rsidR="00000000" w:rsidDel="00000000" w:rsidP="00000000" w:rsidRDefault="00000000" w:rsidRPr="00000000" w14:paraId="00000036">
      <w:pPr>
        <w:numPr>
          <w:ilvl w:val="0"/>
          <w:numId w:val="1"/>
        </w:numPr>
        <w:ind w:left="720" w:hanging="360"/>
        <w:rPr/>
      </w:pPr>
      <w:r w:rsidDel="00000000" w:rsidR="00000000" w:rsidRPr="00000000">
        <w:rPr>
          <w:rtl w:val="0"/>
        </w:rPr>
        <w:t xml:space="preserve">Invoices and financial records </w:t>
      </w:r>
    </w:p>
    <w:p w:rsidR="00000000" w:rsidDel="00000000" w:rsidP="00000000" w:rsidRDefault="00000000" w:rsidRPr="00000000" w14:paraId="00000037">
      <w:pPr>
        <w:numPr>
          <w:ilvl w:val="0"/>
          <w:numId w:val="1"/>
        </w:numPr>
        <w:ind w:left="720" w:hanging="360"/>
        <w:rPr/>
      </w:pPr>
      <w:r w:rsidDel="00000000" w:rsidR="00000000" w:rsidRPr="00000000">
        <w:rPr>
          <w:rtl w:val="0"/>
        </w:rPr>
        <w:t xml:space="preserve">Company policies and procedures </w:t>
      </w:r>
    </w:p>
    <w:p w:rsidR="00000000" w:rsidDel="00000000" w:rsidP="00000000" w:rsidRDefault="00000000" w:rsidRPr="00000000" w14:paraId="00000038">
      <w:pPr>
        <w:numPr>
          <w:ilvl w:val="0"/>
          <w:numId w:val="1"/>
        </w:numPr>
        <w:ind w:left="720" w:hanging="360"/>
        <w:rPr/>
      </w:pPr>
      <w:r w:rsidDel="00000000" w:rsidR="00000000" w:rsidRPr="00000000">
        <w:rPr>
          <w:rtl w:val="0"/>
        </w:rPr>
        <w:t xml:space="preserve">Company improvement plans e.g. sustainable development, equality, continuous improvement </w:t>
      </w:r>
    </w:p>
    <w:p w:rsidR="00000000" w:rsidDel="00000000" w:rsidP="00000000" w:rsidRDefault="00000000" w:rsidRPr="00000000" w14:paraId="00000039">
      <w:pPr>
        <w:numPr>
          <w:ilvl w:val="0"/>
          <w:numId w:val="1"/>
        </w:numPr>
        <w:ind w:left="720" w:hanging="360"/>
        <w:rPr/>
      </w:pPr>
      <w:r w:rsidDel="00000000" w:rsidR="00000000" w:rsidRPr="00000000">
        <w:rPr>
          <w:rtl w:val="0"/>
        </w:rPr>
        <w:t xml:space="preserve">Personally identifiable and demographic information for customers accessing our programmes </w:t>
      </w:r>
    </w:p>
    <w:p w:rsidR="00000000" w:rsidDel="00000000" w:rsidP="00000000" w:rsidRDefault="00000000" w:rsidRPr="00000000" w14:paraId="0000003A">
      <w:pPr>
        <w:numPr>
          <w:ilvl w:val="0"/>
          <w:numId w:val="1"/>
        </w:numPr>
        <w:ind w:left="720" w:hanging="360"/>
        <w:rPr/>
      </w:pPr>
      <w:r w:rsidDel="00000000" w:rsidR="00000000" w:rsidRPr="00000000">
        <w:rPr>
          <w:rtl w:val="0"/>
        </w:rPr>
        <w:t xml:space="preserve">Referral forms and starter and leaver paperwork for programme participants </w:t>
      </w:r>
    </w:p>
    <w:p w:rsidR="00000000" w:rsidDel="00000000" w:rsidP="00000000" w:rsidRDefault="00000000" w:rsidRPr="00000000" w14:paraId="0000003B">
      <w:pPr>
        <w:numPr>
          <w:ilvl w:val="0"/>
          <w:numId w:val="1"/>
        </w:numPr>
        <w:ind w:left="720" w:hanging="360"/>
        <w:rPr/>
      </w:pPr>
      <w:r w:rsidDel="00000000" w:rsidR="00000000" w:rsidRPr="00000000">
        <w:rPr>
          <w:rtl w:val="0"/>
        </w:rPr>
        <w:t xml:space="preserve">Customer Action Plans, review and exit documents </w:t>
      </w:r>
    </w:p>
    <w:p w:rsidR="00000000" w:rsidDel="00000000" w:rsidP="00000000" w:rsidRDefault="00000000" w:rsidRPr="00000000" w14:paraId="0000003C">
      <w:pPr>
        <w:numPr>
          <w:ilvl w:val="0"/>
          <w:numId w:val="1"/>
        </w:numPr>
        <w:ind w:left="720" w:hanging="360"/>
        <w:rPr/>
      </w:pPr>
      <w:r w:rsidDel="00000000" w:rsidR="00000000" w:rsidRPr="00000000">
        <w:rPr>
          <w:rtl w:val="0"/>
        </w:rPr>
        <w:t xml:space="preserve">Personal information relating to job and sustainment outcome (including dates, location and pay) </w:t>
      </w:r>
    </w:p>
    <w:p w:rsidR="00000000" w:rsidDel="00000000" w:rsidP="00000000" w:rsidRDefault="00000000" w:rsidRPr="00000000" w14:paraId="0000003D">
      <w:pPr>
        <w:numPr>
          <w:ilvl w:val="0"/>
          <w:numId w:val="1"/>
        </w:numPr>
        <w:ind w:left="720" w:hanging="360"/>
        <w:rPr/>
      </w:pPr>
      <w:r w:rsidDel="00000000" w:rsidR="00000000" w:rsidRPr="00000000">
        <w:rPr>
          <w:rtl w:val="0"/>
        </w:rPr>
        <w:t xml:space="preserve">Evidence of achievement of skills, personal development and other progression measures </w:t>
      </w:r>
    </w:p>
    <w:p w:rsidR="00000000" w:rsidDel="00000000" w:rsidP="00000000" w:rsidRDefault="00000000" w:rsidRPr="00000000" w14:paraId="0000003E">
      <w:pPr>
        <w:numPr>
          <w:ilvl w:val="0"/>
          <w:numId w:val="1"/>
        </w:numPr>
        <w:ind w:left="720" w:hanging="360"/>
        <w:rPr/>
      </w:pPr>
      <w:r w:rsidDel="00000000" w:rsidR="00000000" w:rsidRPr="00000000">
        <w:rPr>
          <w:rtl w:val="0"/>
        </w:rPr>
        <w:t xml:space="preserve">Marketing and publicity documents including case studies </w:t>
      </w:r>
    </w:p>
    <w:p w:rsidR="00000000" w:rsidDel="00000000" w:rsidP="00000000" w:rsidRDefault="00000000" w:rsidRPr="00000000" w14:paraId="0000003F">
      <w:pPr>
        <w:numPr>
          <w:ilvl w:val="0"/>
          <w:numId w:val="1"/>
        </w:numPr>
        <w:ind w:left="720" w:hanging="360"/>
        <w:rPr/>
      </w:pPr>
      <w:r w:rsidDel="00000000" w:rsidR="00000000" w:rsidRPr="00000000">
        <w:rPr>
          <w:rtl w:val="0"/>
        </w:rPr>
        <w:t xml:space="preserve">Claim forms </w:t>
      </w:r>
    </w:p>
    <w:p w:rsidR="00000000" w:rsidDel="00000000" w:rsidP="00000000" w:rsidRDefault="00000000" w:rsidRPr="00000000" w14:paraId="00000040">
      <w:pPr>
        <w:rPr/>
      </w:pPr>
      <w:r w:rsidDel="00000000" w:rsidR="00000000" w:rsidRPr="00000000">
        <w:rPr>
          <w:rtl w:val="0"/>
        </w:rPr>
        <w:t xml:space="preserve">In accordance with the Data Protection Act 1998 / UK GDPR, auditing and contractual requirements, ISIP is committed to fulfilling our responsibility to store and retain documentation in a safe, secure and proper way; ensuring it is easily retrievable, only retained for as long as is necessary, and disposed of appropriately. </w:t>
      </w:r>
    </w:p>
    <w:p w:rsidR="00000000" w:rsidDel="00000000" w:rsidP="00000000" w:rsidRDefault="00000000" w:rsidRPr="00000000" w14:paraId="00000041">
      <w:pPr>
        <w:rPr>
          <w:b w:val="1"/>
        </w:rPr>
      </w:pPr>
      <w:r w:rsidDel="00000000" w:rsidR="00000000" w:rsidRPr="00000000">
        <w:rPr>
          <w:rtl w:val="0"/>
        </w:rPr>
      </w:r>
    </w:p>
    <w:p w:rsidR="00000000" w:rsidDel="00000000" w:rsidP="00000000" w:rsidRDefault="00000000" w:rsidRPr="00000000" w14:paraId="00000042">
      <w:pPr>
        <w:rPr>
          <w:b w:val="1"/>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rtl w:val="0"/>
        </w:rPr>
      </w:r>
    </w:p>
    <w:p w:rsidR="00000000" w:rsidDel="00000000" w:rsidP="00000000" w:rsidRDefault="00000000" w:rsidRPr="00000000" w14:paraId="00000044">
      <w:pPr>
        <w:jc w:val="center"/>
        <w:rPr>
          <w:b w:val="1"/>
        </w:rPr>
      </w:pPr>
      <w:r w:rsidDel="00000000" w:rsidR="00000000" w:rsidRPr="00000000">
        <w:rPr>
          <w:rtl w:val="0"/>
        </w:rPr>
      </w:r>
    </w:p>
    <w:p w:rsidR="00000000" w:rsidDel="00000000" w:rsidP="00000000" w:rsidRDefault="00000000" w:rsidRPr="00000000" w14:paraId="00000045">
      <w:pPr>
        <w:jc w:val="center"/>
        <w:rPr>
          <w:b w:val="1"/>
        </w:rPr>
      </w:pPr>
      <w:r w:rsidDel="00000000" w:rsidR="00000000" w:rsidRPr="00000000">
        <w:rPr>
          <w:b w:val="1"/>
          <w:rtl w:val="0"/>
        </w:rPr>
        <w:t xml:space="preserve">Communication </w:t>
      </w:r>
    </w:p>
    <w:p w:rsidR="00000000" w:rsidDel="00000000" w:rsidP="00000000" w:rsidRDefault="00000000" w:rsidRPr="00000000" w14:paraId="00000046">
      <w:pPr>
        <w:jc w:val="center"/>
        <w:rPr>
          <w:b w:val="1"/>
        </w:rPr>
      </w:pPr>
      <w:r w:rsidDel="00000000" w:rsidR="00000000" w:rsidRPr="00000000">
        <w:rPr>
          <w:rtl w:val="0"/>
        </w:rPr>
        <w:t xml:space="preserve">This policy will be communicated to all staff through staff induction and periodic refresher training. All staff will be notified via email and through staff meetings of any updates to this policy. </w:t>
      </w:r>
      <w:r w:rsidDel="00000000" w:rsidR="00000000" w:rsidRPr="00000000">
        <w:rPr>
          <w:rtl w:val="0"/>
        </w:rPr>
      </w:r>
    </w:p>
    <w:p w:rsidR="00000000" w:rsidDel="00000000" w:rsidP="00000000" w:rsidRDefault="00000000" w:rsidRPr="00000000" w14:paraId="00000047">
      <w:pPr>
        <w:jc w:val="center"/>
        <w:rPr>
          <w:b w:val="1"/>
        </w:rPr>
      </w:pPr>
      <w:r w:rsidDel="00000000" w:rsidR="00000000" w:rsidRPr="00000000">
        <w:rPr>
          <w:rtl w:val="0"/>
        </w:rPr>
      </w:r>
    </w:p>
    <w:p w:rsidR="00000000" w:rsidDel="00000000" w:rsidP="00000000" w:rsidRDefault="00000000" w:rsidRPr="00000000" w14:paraId="00000048">
      <w:pPr>
        <w:jc w:val="center"/>
        <w:rPr>
          <w:b w:val="1"/>
        </w:rPr>
      </w:pPr>
      <w:r w:rsidDel="00000000" w:rsidR="00000000" w:rsidRPr="00000000">
        <w:rPr>
          <w:b w:val="1"/>
          <w:rtl w:val="0"/>
        </w:rPr>
        <w:t xml:space="preserve">Associated Policies </w:t>
      </w:r>
    </w:p>
    <w:p w:rsidR="00000000" w:rsidDel="00000000" w:rsidP="00000000" w:rsidRDefault="00000000" w:rsidRPr="00000000" w14:paraId="00000049">
      <w:pPr>
        <w:rPr/>
      </w:pPr>
      <w:r w:rsidDel="00000000" w:rsidR="00000000" w:rsidRPr="00000000">
        <w:rPr>
          <w:rtl w:val="0"/>
        </w:rPr>
        <w:t xml:space="preserve">This Policy and associated procedures should be read in conjunction with the following Policies:</w:t>
      </w:r>
    </w:p>
    <w:p w:rsidR="00000000" w:rsidDel="00000000" w:rsidP="00000000" w:rsidRDefault="00000000" w:rsidRPr="00000000" w14:paraId="0000004A">
      <w:pPr>
        <w:numPr>
          <w:ilvl w:val="0"/>
          <w:numId w:val="2"/>
        </w:numPr>
        <w:ind w:left="720" w:hanging="360"/>
        <w:rPr/>
      </w:pPr>
      <w:r w:rsidDel="00000000" w:rsidR="00000000" w:rsidRPr="00000000">
        <w:rPr>
          <w:rtl w:val="0"/>
        </w:rPr>
        <w:t xml:space="preserve">Data Protection </w:t>
      </w:r>
    </w:p>
    <w:p w:rsidR="00000000" w:rsidDel="00000000" w:rsidP="00000000" w:rsidRDefault="00000000" w:rsidRPr="00000000" w14:paraId="0000004B">
      <w:pPr>
        <w:numPr>
          <w:ilvl w:val="0"/>
          <w:numId w:val="2"/>
        </w:numPr>
        <w:ind w:left="720" w:hanging="360"/>
        <w:rPr/>
      </w:pPr>
      <w:r w:rsidDel="00000000" w:rsidR="00000000" w:rsidRPr="00000000">
        <w:rPr>
          <w:rtl w:val="0"/>
        </w:rPr>
        <w:t xml:space="preserve">Information Assurance &amp; Security </w:t>
      </w:r>
    </w:p>
    <w:p w:rsidR="00000000" w:rsidDel="00000000" w:rsidP="00000000" w:rsidRDefault="00000000" w:rsidRPr="00000000" w14:paraId="0000004C">
      <w:pPr>
        <w:numPr>
          <w:ilvl w:val="0"/>
          <w:numId w:val="2"/>
        </w:numPr>
        <w:ind w:left="720" w:hanging="360"/>
        <w:rPr/>
      </w:pPr>
      <w:r w:rsidDel="00000000" w:rsidR="00000000" w:rsidRPr="00000000">
        <w:rPr>
          <w:rtl w:val="0"/>
        </w:rPr>
        <w:t xml:space="preserve">Discipline &amp; Dismissal </w:t>
      </w:r>
      <w:r w:rsidDel="00000000" w:rsidR="00000000" w:rsidRPr="00000000">
        <w:rPr>
          <w:rtl w:val="0"/>
        </w:rPr>
      </w:r>
    </w:p>
    <w:p w:rsidR="00000000" w:rsidDel="00000000" w:rsidP="00000000" w:rsidRDefault="00000000" w:rsidRPr="00000000" w14:paraId="0000004D">
      <w:pPr>
        <w:jc w:val="center"/>
        <w:rPr/>
      </w:pPr>
      <w:r w:rsidDel="00000000" w:rsidR="00000000" w:rsidRPr="00000000">
        <w:rPr>
          <w:b w:val="1"/>
          <w:rtl w:val="0"/>
        </w:rPr>
        <w:t xml:space="preserve">Storage </w:t>
      </w: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As Involved Social Impact Projects stores data and documentation containing personal information, we recognise the need to do this effectively and in compliance with the requirements of the Data Protection Act, with special attention to the following: </w:t>
      </w:r>
    </w:p>
    <w:p w:rsidR="00000000" w:rsidDel="00000000" w:rsidP="00000000" w:rsidRDefault="00000000" w:rsidRPr="00000000" w14:paraId="0000004F">
      <w:pPr>
        <w:numPr>
          <w:ilvl w:val="0"/>
          <w:numId w:val="2"/>
        </w:numPr>
        <w:ind w:left="720" w:hanging="360"/>
        <w:rPr/>
      </w:pPr>
      <w:r w:rsidDel="00000000" w:rsidR="00000000" w:rsidRPr="00000000">
        <w:rPr>
          <w:rtl w:val="0"/>
        </w:rPr>
        <w:t xml:space="preserve">Personal data will only be obtained and processed for specified and lawful purposes. </w:t>
      </w:r>
    </w:p>
    <w:p w:rsidR="00000000" w:rsidDel="00000000" w:rsidP="00000000" w:rsidRDefault="00000000" w:rsidRPr="00000000" w14:paraId="00000050">
      <w:pPr>
        <w:numPr>
          <w:ilvl w:val="0"/>
          <w:numId w:val="2"/>
        </w:numPr>
        <w:ind w:left="720" w:hanging="360"/>
        <w:rPr/>
      </w:pPr>
      <w:r w:rsidDel="00000000" w:rsidR="00000000" w:rsidRPr="00000000">
        <w:rPr>
          <w:rtl w:val="0"/>
        </w:rPr>
        <w:t xml:space="preserve">The amount of personal data held will be adequate, relevant and not excessive in relation to the purpose for which it is held. </w:t>
      </w:r>
    </w:p>
    <w:p w:rsidR="00000000" w:rsidDel="00000000" w:rsidP="00000000" w:rsidRDefault="00000000" w:rsidRPr="00000000" w14:paraId="00000051">
      <w:pPr>
        <w:numPr>
          <w:ilvl w:val="0"/>
          <w:numId w:val="2"/>
        </w:numPr>
        <w:ind w:left="720" w:hanging="360"/>
        <w:rPr/>
      </w:pPr>
      <w:r w:rsidDel="00000000" w:rsidR="00000000" w:rsidRPr="00000000">
        <w:rPr>
          <w:rtl w:val="0"/>
        </w:rPr>
        <w:t xml:space="preserve">Personal data will only be held for so long as it is necessary to enable those specified and lawful purposes to be achieved. </w:t>
      </w:r>
    </w:p>
    <w:p w:rsidR="00000000" w:rsidDel="00000000" w:rsidP="00000000" w:rsidRDefault="00000000" w:rsidRPr="00000000" w14:paraId="00000052">
      <w:pPr>
        <w:numPr>
          <w:ilvl w:val="0"/>
          <w:numId w:val="2"/>
        </w:numPr>
        <w:ind w:left="720" w:hanging="360"/>
        <w:rPr/>
      </w:pPr>
      <w:r w:rsidDel="00000000" w:rsidR="00000000" w:rsidRPr="00000000">
        <w:rPr>
          <w:rtl w:val="0"/>
        </w:rPr>
        <w:t xml:space="preserve">Personal data will be secured against unauthorised or unlawful processing, accidental loss, destruction or damage. </w:t>
      </w:r>
    </w:p>
    <w:p w:rsidR="00000000" w:rsidDel="00000000" w:rsidP="00000000" w:rsidRDefault="00000000" w:rsidRPr="00000000" w14:paraId="00000053">
      <w:pPr>
        <w:rPr/>
      </w:pPr>
      <w:r w:rsidDel="00000000" w:rsidR="00000000" w:rsidRPr="00000000">
        <w:rPr>
          <w:rtl w:val="0"/>
        </w:rPr>
        <w:t xml:space="preserve">Data and documents are stored with appropriate security arrangements in place to avoid potential misuse or loss. The frequency of access to the documents, and whether a document is active or no longer being used, determines the appropriateness of where the document is stored. The sensitivity and confidentiality of the information determines the degree of security surrounding the method of storage. Storage options include: </w:t>
      </w:r>
    </w:p>
    <w:p w:rsidR="00000000" w:rsidDel="00000000" w:rsidP="00000000" w:rsidRDefault="00000000" w:rsidRPr="00000000" w14:paraId="00000054">
      <w:pPr>
        <w:numPr>
          <w:ilvl w:val="0"/>
          <w:numId w:val="2"/>
        </w:numPr>
        <w:ind w:left="720" w:hanging="360"/>
        <w:rPr/>
      </w:pPr>
      <w:r w:rsidDel="00000000" w:rsidR="00000000" w:rsidRPr="00000000">
        <w:rPr>
          <w:rtl w:val="0"/>
        </w:rPr>
        <w:t xml:space="preserve">locked pedestals </w:t>
      </w:r>
    </w:p>
    <w:p w:rsidR="00000000" w:rsidDel="00000000" w:rsidP="00000000" w:rsidRDefault="00000000" w:rsidRPr="00000000" w14:paraId="00000055">
      <w:pPr>
        <w:numPr>
          <w:ilvl w:val="0"/>
          <w:numId w:val="2"/>
        </w:numPr>
        <w:ind w:left="720" w:hanging="360"/>
        <w:rPr/>
      </w:pPr>
      <w:r w:rsidDel="00000000" w:rsidR="00000000" w:rsidRPr="00000000">
        <w:rPr>
          <w:rtl w:val="0"/>
        </w:rPr>
        <w:t xml:space="preserve">locked filing cabinets – often within a secure room </w:t>
      </w:r>
    </w:p>
    <w:p w:rsidR="00000000" w:rsidDel="00000000" w:rsidP="00000000" w:rsidRDefault="00000000" w:rsidRPr="00000000" w14:paraId="00000056">
      <w:pPr>
        <w:numPr>
          <w:ilvl w:val="0"/>
          <w:numId w:val="2"/>
        </w:numPr>
        <w:ind w:left="720" w:hanging="360"/>
        <w:rPr/>
      </w:pPr>
      <w:r w:rsidDel="00000000" w:rsidR="00000000" w:rsidRPr="00000000">
        <w:rPr>
          <w:rtl w:val="0"/>
        </w:rPr>
        <w:t xml:space="preserve">in password protected files on local IT systems </w:t>
      </w:r>
    </w:p>
    <w:p w:rsidR="00000000" w:rsidDel="00000000" w:rsidP="00000000" w:rsidRDefault="00000000" w:rsidRPr="00000000" w14:paraId="00000057">
      <w:pPr>
        <w:numPr>
          <w:ilvl w:val="0"/>
          <w:numId w:val="2"/>
        </w:numPr>
        <w:ind w:left="720" w:hanging="360"/>
        <w:rPr/>
      </w:pPr>
      <w:r w:rsidDel="00000000" w:rsidR="00000000" w:rsidRPr="00000000">
        <w:rPr>
          <w:rtl w:val="0"/>
        </w:rPr>
        <w:t xml:space="preserve">on data systems encrypted to FIPS 140-2 standards </w:t>
      </w:r>
    </w:p>
    <w:p w:rsidR="00000000" w:rsidDel="00000000" w:rsidP="00000000" w:rsidRDefault="00000000" w:rsidRPr="00000000" w14:paraId="00000058">
      <w:pPr>
        <w:numPr>
          <w:ilvl w:val="0"/>
          <w:numId w:val="2"/>
        </w:numPr>
        <w:ind w:left="720" w:hanging="360"/>
        <w:rPr/>
      </w:pPr>
      <w:r w:rsidDel="00000000" w:rsidR="00000000" w:rsidRPr="00000000">
        <w:rPr>
          <w:rtl w:val="0"/>
        </w:rPr>
        <w:t xml:space="preserve">on commissioner/prime contractor secure data systems </w:t>
      </w:r>
    </w:p>
    <w:p w:rsidR="00000000" w:rsidDel="00000000" w:rsidP="00000000" w:rsidRDefault="00000000" w:rsidRPr="00000000" w14:paraId="00000059">
      <w:pPr>
        <w:numPr>
          <w:ilvl w:val="0"/>
          <w:numId w:val="2"/>
        </w:numPr>
        <w:ind w:left="720" w:hanging="360"/>
        <w:rPr/>
      </w:pPr>
      <w:r w:rsidDel="00000000" w:rsidR="00000000" w:rsidRPr="00000000">
        <w:rPr>
          <w:rtl w:val="0"/>
        </w:rPr>
        <w:t xml:space="preserve">scan/upload facilities to secure IT systems </w:t>
      </w:r>
    </w:p>
    <w:p w:rsidR="00000000" w:rsidDel="00000000" w:rsidP="00000000" w:rsidRDefault="00000000" w:rsidRPr="00000000" w14:paraId="0000005A">
      <w:pPr>
        <w:rPr/>
      </w:pPr>
      <w:r w:rsidDel="00000000" w:rsidR="00000000" w:rsidRPr="00000000">
        <w:rPr>
          <w:rtl w:val="0"/>
        </w:rPr>
        <w:t xml:space="preserve">Where documents can be scanned and uploaded to secure IT systems this should be carried out in line with the relevant guidance from the system owner. Such records are usually stored on a specified data carrier, and certified as being copies of the original, meeting national standards and being auditable. </w:t>
      </w:r>
    </w:p>
    <w:p w:rsidR="00000000" w:rsidDel="00000000" w:rsidP="00000000" w:rsidRDefault="00000000" w:rsidRPr="00000000" w14:paraId="0000005B">
      <w:pPr>
        <w:rPr/>
      </w:pPr>
      <w:r w:rsidDel="00000000" w:rsidR="00000000" w:rsidRPr="00000000">
        <w:rPr>
          <w:rtl w:val="0"/>
        </w:rPr>
        <w:t xml:space="preserve">Documents that become inactive but are required to be kept for auditing /legislative purposes are archived with a secure storage provider. In the case of subcontract arrangements, documents due to be archived may be transferred to the ownership of the prime contractor in line with contractual arrangements. </w:t>
      </w:r>
    </w:p>
    <w:p w:rsidR="00000000" w:rsidDel="00000000" w:rsidP="00000000" w:rsidRDefault="00000000" w:rsidRPr="00000000" w14:paraId="0000005C">
      <w:pPr>
        <w:jc w:val="center"/>
        <w:rPr>
          <w:b w:val="1"/>
        </w:rPr>
      </w:pPr>
      <w:r w:rsidDel="00000000" w:rsidR="00000000" w:rsidRPr="00000000">
        <w:rPr>
          <w:b w:val="1"/>
          <w:rtl w:val="0"/>
        </w:rPr>
        <w:t xml:space="preserve">Data Retention Legislation</w:t>
      </w:r>
    </w:p>
    <w:p w:rsidR="00000000" w:rsidDel="00000000" w:rsidP="00000000" w:rsidRDefault="00000000" w:rsidRPr="00000000" w14:paraId="0000005D">
      <w:pPr>
        <w:rPr/>
      </w:pPr>
      <w:r w:rsidDel="00000000" w:rsidR="00000000" w:rsidRPr="00000000">
        <w:rPr>
          <w:rtl w:val="0"/>
        </w:rPr>
        <w:t xml:space="preserve">There are a number of statutes which define the retention period for information including:    </w:t>
      </w:r>
    </w:p>
    <w:p w:rsidR="00000000" w:rsidDel="00000000" w:rsidP="00000000" w:rsidRDefault="00000000" w:rsidRPr="00000000" w14:paraId="0000005E">
      <w:pPr>
        <w:numPr>
          <w:ilvl w:val="0"/>
          <w:numId w:val="4"/>
        </w:numPr>
        <w:ind w:left="720" w:hanging="360"/>
        <w:rPr/>
      </w:pPr>
      <w:r w:rsidDel="00000000" w:rsidR="00000000" w:rsidRPr="00000000">
        <w:rPr>
          <w:rtl w:val="0"/>
        </w:rPr>
        <w:t xml:space="preserve">Civil Evidence Act  </w:t>
      </w:r>
    </w:p>
    <w:p w:rsidR="00000000" w:rsidDel="00000000" w:rsidP="00000000" w:rsidRDefault="00000000" w:rsidRPr="00000000" w14:paraId="0000005F">
      <w:pPr>
        <w:numPr>
          <w:ilvl w:val="0"/>
          <w:numId w:val="5"/>
        </w:numPr>
        <w:ind w:left="720" w:hanging="360"/>
        <w:rPr/>
      </w:pPr>
      <w:r w:rsidDel="00000000" w:rsidR="00000000" w:rsidRPr="00000000">
        <w:rPr>
          <w:rtl w:val="0"/>
        </w:rPr>
        <w:t xml:space="preserve">Companies Acts (includes Income Tax and National Insurance information)  </w:t>
      </w:r>
    </w:p>
    <w:p w:rsidR="00000000" w:rsidDel="00000000" w:rsidP="00000000" w:rsidRDefault="00000000" w:rsidRPr="00000000" w14:paraId="00000060">
      <w:pPr>
        <w:numPr>
          <w:ilvl w:val="0"/>
          <w:numId w:val="5"/>
        </w:numPr>
        <w:ind w:left="720" w:hanging="360"/>
        <w:rPr/>
      </w:pPr>
      <w:r w:rsidDel="00000000" w:rsidR="00000000" w:rsidRPr="00000000">
        <w:rPr>
          <w:rtl w:val="0"/>
        </w:rPr>
        <w:t xml:space="preserve">Consumer Protection Act  </w:t>
      </w:r>
    </w:p>
    <w:p w:rsidR="00000000" w:rsidDel="00000000" w:rsidP="00000000" w:rsidRDefault="00000000" w:rsidRPr="00000000" w14:paraId="00000061">
      <w:pPr>
        <w:numPr>
          <w:ilvl w:val="0"/>
          <w:numId w:val="5"/>
        </w:numPr>
        <w:ind w:left="720" w:hanging="360"/>
        <w:rPr/>
      </w:pPr>
      <w:r w:rsidDel="00000000" w:rsidR="00000000" w:rsidRPr="00000000">
        <w:rPr>
          <w:rtl w:val="0"/>
        </w:rPr>
        <w:t xml:space="preserve">Data Protection Act refers to personal information  </w:t>
      </w:r>
    </w:p>
    <w:p w:rsidR="00000000" w:rsidDel="00000000" w:rsidP="00000000" w:rsidRDefault="00000000" w:rsidRPr="00000000" w14:paraId="00000062">
      <w:pPr>
        <w:numPr>
          <w:ilvl w:val="0"/>
          <w:numId w:val="5"/>
        </w:numPr>
        <w:ind w:left="720" w:hanging="360"/>
        <w:rPr/>
      </w:pPr>
      <w:r w:rsidDel="00000000" w:rsidR="00000000" w:rsidRPr="00000000">
        <w:rPr>
          <w:rtl w:val="0"/>
        </w:rPr>
        <w:t xml:space="preserve">Financial Services Act  </w:t>
      </w:r>
    </w:p>
    <w:p w:rsidR="00000000" w:rsidDel="00000000" w:rsidP="00000000" w:rsidRDefault="00000000" w:rsidRPr="00000000" w14:paraId="00000063">
      <w:pPr>
        <w:numPr>
          <w:ilvl w:val="0"/>
          <w:numId w:val="5"/>
        </w:numPr>
        <w:ind w:left="720" w:hanging="360"/>
        <w:rPr/>
      </w:pPr>
      <w:r w:rsidDel="00000000" w:rsidR="00000000" w:rsidRPr="00000000">
        <w:rPr>
          <w:rtl w:val="0"/>
        </w:rPr>
        <w:t xml:space="preserve">Value Added Tax Act requires certain financial records to be retained for certain periods of time (normally six years)   </w:t>
      </w:r>
    </w:p>
    <w:p w:rsidR="00000000" w:rsidDel="00000000" w:rsidP="00000000" w:rsidRDefault="00000000" w:rsidRPr="00000000" w14:paraId="00000064">
      <w:pPr>
        <w:rPr>
          <w:b w:val="1"/>
        </w:rPr>
      </w:pPr>
      <w:r w:rsidDel="00000000" w:rsidR="00000000" w:rsidRPr="00000000">
        <w:rPr>
          <w:rtl w:val="0"/>
        </w:rPr>
        <w:t xml:space="preserve"> Some client information may be covered by additional legislation e.g. criminal records, housing benefit, pensions, and there may be additional requirements to retain records as determined by commissioners.  </w:t>
      </w:r>
      <w:r w:rsidDel="00000000" w:rsidR="00000000" w:rsidRPr="00000000">
        <w:rPr>
          <w:rtl w:val="0"/>
        </w:rPr>
      </w:r>
    </w:p>
    <w:p w:rsidR="00000000" w:rsidDel="00000000" w:rsidP="00000000" w:rsidRDefault="00000000" w:rsidRPr="00000000" w14:paraId="00000065">
      <w:pPr>
        <w:spacing w:after="0" w:lineRule="auto"/>
        <w:jc w:val="center"/>
        <w:rPr>
          <w:b w:val="1"/>
        </w:rPr>
      </w:pPr>
      <w:r w:rsidDel="00000000" w:rsidR="00000000" w:rsidRPr="00000000">
        <w:rPr>
          <w:rtl w:val="0"/>
        </w:rPr>
      </w:r>
    </w:p>
    <w:p w:rsidR="00000000" w:rsidDel="00000000" w:rsidP="00000000" w:rsidRDefault="00000000" w:rsidRPr="00000000" w14:paraId="00000066">
      <w:pPr>
        <w:jc w:val="center"/>
        <w:rPr>
          <w:b w:val="1"/>
        </w:rPr>
      </w:pPr>
      <w:r w:rsidDel="00000000" w:rsidR="00000000" w:rsidRPr="00000000">
        <w:rPr>
          <w:b w:val="1"/>
          <w:rtl w:val="0"/>
        </w:rPr>
        <w:t xml:space="preserve">Involved Social Impact Projects Electronic Data Storage</w:t>
      </w:r>
    </w:p>
    <w:p w:rsidR="00000000" w:rsidDel="00000000" w:rsidP="00000000" w:rsidRDefault="00000000" w:rsidRPr="00000000" w14:paraId="00000067">
      <w:pPr>
        <w:rPr/>
      </w:pPr>
      <w:r w:rsidDel="00000000" w:rsidR="00000000" w:rsidRPr="00000000">
        <w:rPr>
          <w:rtl w:val="0"/>
        </w:rPr>
        <w:t xml:space="preserve">Involved Social Impact Projects live data is retained on company-owned physical self-encrypting Storage Area Networks (SAN) encrypted to FIPS 140-2 standards. Through use of VPLEX (An EMC innovation) the data is replicated over a secure MPLS network to a second site. The production SANs are based within secure locked racks with no less than a secure tier 3+ data centre (DC) and only accessed by certified, screened and entrusted individuals. Involved Social Impact Projects regularly backs up its live data to a second set of backup SANs using FIPS 140-2 software encryption via the secure MPLS network through the use of Veeam.</w:t>
      </w:r>
    </w:p>
    <w:p w:rsidR="00000000" w:rsidDel="00000000" w:rsidP="00000000" w:rsidRDefault="00000000" w:rsidRPr="00000000" w14:paraId="00000068">
      <w:pPr>
        <w:rPr/>
      </w:pPr>
      <w:r w:rsidDel="00000000" w:rsidR="00000000" w:rsidRPr="00000000">
        <w:rPr>
          <w:rtl w:val="0"/>
        </w:rPr>
        <w:t xml:space="preserve">ISIP used GOOGLE shared drives where all documents are encrypted and only authorised staff have access. More information about this storage is available at Policies.google.com/privacy</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jc w:val="center"/>
        <w:rPr>
          <w:b w:val="1"/>
        </w:rPr>
      </w:pPr>
      <w:r w:rsidDel="00000000" w:rsidR="00000000" w:rsidRPr="00000000">
        <w:rPr>
          <w:b w:val="1"/>
          <w:rtl w:val="0"/>
        </w:rPr>
        <w:t xml:space="preserve">Retention Periods / Legislation </w:t>
      </w:r>
    </w:p>
    <w:p w:rsidR="00000000" w:rsidDel="00000000" w:rsidP="00000000" w:rsidRDefault="00000000" w:rsidRPr="00000000" w14:paraId="0000006B">
      <w:pPr>
        <w:rPr/>
      </w:pPr>
      <w:r w:rsidDel="00000000" w:rsidR="00000000" w:rsidRPr="00000000">
        <w:rPr>
          <w:rtl w:val="0"/>
        </w:rPr>
        <w:t xml:space="preserve">As a general rule, Involved</w:t>
      </w:r>
      <w:r w:rsidDel="00000000" w:rsidR="00000000" w:rsidRPr="00000000">
        <w:rPr>
          <w:b w:val="1"/>
          <w:rtl w:val="0"/>
        </w:rPr>
        <w:t xml:space="preserve"> </w:t>
      </w:r>
      <w:r w:rsidDel="00000000" w:rsidR="00000000" w:rsidRPr="00000000">
        <w:rPr>
          <w:rtl w:val="0"/>
        </w:rPr>
        <w:t xml:space="preserve">Social Impact Projects retain data/documents for a minimum period of 6 years after the end of the year to which the information relates, as the majority of potential legal claims are statute barred on the expiry of 6 years. Contractual requirements from commissioners and prime contractors will dictate the retention period for customer records. </w:t>
      </w:r>
    </w:p>
    <w:p w:rsidR="00000000" w:rsidDel="00000000" w:rsidP="00000000" w:rsidRDefault="00000000" w:rsidRPr="00000000" w14:paraId="0000006C">
      <w:pPr>
        <w:rPr/>
      </w:pPr>
      <w:r w:rsidDel="00000000" w:rsidR="00000000" w:rsidRPr="00000000">
        <w:rPr>
          <w:rtl w:val="0"/>
        </w:rPr>
        <w:t xml:space="preserve">Where services have been funded using monies from the European Structural and Investment Funds (ESF), or where payments from the commissioner have been used for match funding for a ESF project Involved Social Impact Projects and its subcontractors will be required to retain all documents necessary to verify the Services provided by Involved Social Impact Projects and its subcontractors. Documents to support claims must be retained for a minimum of three years after the European Commission has made its final payment. For the 2007-13 ESF Programme this is expected to be until at least 31st December 2022 and the 2014-20 ESF Programme until at least 31st December 2030. ISIP will adhere to all relevant legislation and guidance to ensure the information is kept securely.</w:t>
      </w:r>
    </w:p>
    <w:p w:rsidR="00000000" w:rsidDel="00000000" w:rsidP="00000000" w:rsidRDefault="00000000" w:rsidRPr="00000000" w14:paraId="0000006D">
      <w:pPr>
        <w:rPr/>
      </w:pPr>
      <w:r w:rsidDel="00000000" w:rsidR="00000000" w:rsidRPr="00000000">
        <w:rPr>
          <w:rtl w:val="0"/>
        </w:rPr>
        <w:t xml:space="preserve">At the point of the document retention date, before any ESF project documentation is destroyed, ISIP will conduct a check of the GOV.UK Website and/or with the Managing Authority to ensure it is safe to do so.</w:t>
      </w:r>
    </w:p>
    <w:p w:rsidR="00000000" w:rsidDel="00000000" w:rsidP="00000000" w:rsidRDefault="00000000" w:rsidRPr="00000000" w14:paraId="0000006E">
      <w:pPr>
        <w:rPr/>
      </w:pPr>
      <w:r w:rsidDel="00000000" w:rsidR="00000000" w:rsidRPr="00000000">
        <w:rPr>
          <w:rtl w:val="0"/>
        </w:rPr>
        <w:t xml:space="preserve">Internal documents relating to our business operations will be retained as follows: </w:t>
      </w:r>
    </w:p>
    <w:p w:rsidR="00000000" w:rsidDel="00000000" w:rsidP="00000000" w:rsidRDefault="00000000" w:rsidRPr="00000000" w14:paraId="0000006F">
      <w:pPr>
        <w:numPr>
          <w:ilvl w:val="0"/>
          <w:numId w:val="3"/>
        </w:numPr>
        <w:ind w:left="720" w:hanging="360"/>
        <w:rPr/>
      </w:pPr>
      <w:r w:rsidDel="00000000" w:rsidR="00000000" w:rsidRPr="00000000">
        <w:rPr>
          <w:rtl w:val="0"/>
        </w:rPr>
        <w:t xml:space="preserve">Job applications for unsuccessful candidates – 6 months after the application </w:t>
      </w:r>
    </w:p>
    <w:p w:rsidR="00000000" w:rsidDel="00000000" w:rsidP="00000000" w:rsidRDefault="00000000" w:rsidRPr="00000000" w14:paraId="00000070">
      <w:pPr>
        <w:numPr>
          <w:ilvl w:val="0"/>
          <w:numId w:val="3"/>
        </w:numPr>
        <w:ind w:left="720" w:hanging="360"/>
        <w:rPr/>
      </w:pPr>
      <w:r w:rsidDel="00000000" w:rsidR="00000000" w:rsidRPr="00000000">
        <w:rPr>
          <w:rtl w:val="0"/>
        </w:rPr>
        <w:t xml:space="preserve">Employee personal records – 6 years after the end of employment </w:t>
      </w:r>
    </w:p>
    <w:p w:rsidR="00000000" w:rsidDel="00000000" w:rsidP="00000000" w:rsidRDefault="00000000" w:rsidRPr="00000000" w14:paraId="00000071">
      <w:pPr>
        <w:numPr>
          <w:ilvl w:val="0"/>
          <w:numId w:val="3"/>
        </w:numPr>
        <w:ind w:left="720" w:hanging="360"/>
        <w:rPr/>
      </w:pPr>
      <w:r w:rsidDel="00000000" w:rsidR="00000000" w:rsidRPr="00000000">
        <w:rPr>
          <w:rtl w:val="0"/>
        </w:rPr>
        <w:t xml:space="preserve">Staff disciplinary records – see Discipline &amp; Dismissal Policy </w:t>
      </w:r>
    </w:p>
    <w:p w:rsidR="00000000" w:rsidDel="00000000" w:rsidP="00000000" w:rsidRDefault="00000000" w:rsidRPr="00000000" w14:paraId="00000072">
      <w:pPr>
        <w:numPr>
          <w:ilvl w:val="0"/>
          <w:numId w:val="3"/>
        </w:numPr>
        <w:ind w:left="720" w:hanging="360"/>
        <w:rPr/>
      </w:pPr>
      <w:r w:rsidDel="00000000" w:rsidR="00000000" w:rsidRPr="00000000">
        <w:rPr>
          <w:rtl w:val="0"/>
        </w:rPr>
        <w:t xml:space="preserve">Minutes of staff meetings and similar operational records – 3 years </w:t>
      </w:r>
    </w:p>
    <w:p w:rsidR="00000000" w:rsidDel="00000000" w:rsidP="00000000" w:rsidRDefault="00000000" w:rsidRPr="00000000" w14:paraId="00000073">
      <w:pPr>
        <w:numPr>
          <w:ilvl w:val="0"/>
          <w:numId w:val="3"/>
        </w:numPr>
        <w:ind w:left="720" w:hanging="360"/>
        <w:rPr/>
      </w:pPr>
      <w:r w:rsidDel="00000000" w:rsidR="00000000" w:rsidRPr="00000000">
        <w:rPr>
          <w:rtl w:val="0"/>
        </w:rPr>
        <w:t xml:space="preserve">Policies and procedures – 3 years after expiry </w:t>
      </w:r>
    </w:p>
    <w:p w:rsidR="00000000" w:rsidDel="00000000" w:rsidP="00000000" w:rsidRDefault="00000000" w:rsidRPr="00000000" w14:paraId="00000074">
      <w:pPr>
        <w:numPr>
          <w:ilvl w:val="0"/>
          <w:numId w:val="3"/>
        </w:numPr>
        <w:ind w:left="720" w:hanging="360"/>
        <w:rPr/>
      </w:pPr>
      <w:r w:rsidDel="00000000" w:rsidR="00000000" w:rsidRPr="00000000">
        <w:rPr>
          <w:rtl w:val="0"/>
        </w:rPr>
        <w:t xml:space="preserve">Unsuccessful tender submissions – 3 years from receipt of decision </w:t>
      </w:r>
    </w:p>
    <w:p w:rsidR="00000000" w:rsidDel="00000000" w:rsidP="00000000" w:rsidRDefault="00000000" w:rsidRPr="00000000" w14:paraId="00000075">
      <w:pPr>
        <w:numPr>
          <w:ilvl w:val="0"/>
          <w:numId w:val="3"/>
        </w:numPr>
        <w:ind w:left="720" w:hanging="360"/>
        <w:rPr/>
      </w:pPr>
      <w:r w:rsidDel="00000000" w:rsidR="00000000" w:rsidRPr="00000000">
        <w:rPr>
          <w:rtl w:val="0"/>
        </w:rPr>
        <w:t xml:space="preserve">Invoices for capital items – 10 years </w:t>
      </w:r>
    </w:p>
    <w:p w:rsidR="00000000" w:rsidDel="00000000" w:rsidP="00000000" w:rsidRDefault="00000000" w:rsidRPr="00000000" w14:paraId="00000076">
      <w:pPr>
        <w:numPr>
          <w:ilvl w:val="0"/>
          <w:numId w:val="3"/>
        </w:numPr>
        <w:ind w:left="720" w:hanging="360"/>
        <w:rPr/>
      </w:pPr>
      <w:r w:rsidDel="00000000" w:rsidR="00000000" w:rsidRPr="00000000">
        <w:rPr>
          <w:rtl w:val="0"/>
        </w:rPr>
        <w:t xml:space="preserve">Health &amp; Safety records – 3 years </w:t>
      </w:r>
    </w:p>
    <w:p w:rsidR="00000000" w:rsidDel="00000000" w:rsidP="00000000" w:rsidRDefault="00000000" w:rsidRPr="00000000" w14:paraId="00000077">
      <w:pPr>
        <w:jc w:val="center"/>
        <w:rPr>
          <w:b w:val="1"/>
        </w:rPr>
      </w:pPr>
      <w:r w:rsidDel="00000000" w:rsidR="00000000" w:rsidRPr="00000000">
        <w:rPr>
          <w:b w:val="1"/>
          <w:rtl w:val="0"/>
        </w:rPr>
        <w:t xml:space="preserve">Archiving </w:t>
      </w:r>
    </w:p>
    <w:p w:rsidR="00000000" w:rsidDel="00000000" w:rsidP="00000000" w:rsidRDefault="00000000" w:rsidRPr="00000000" w14:paraId="00000078">
      <w:pPr>
        <w:rPr/>
      </w:pPr>
      <w:r w:rsidDel="00000000" w:rsidR="00000000" w:rsidRPr="00000000">
        <w:rPr>
          <w:rtl w:val="0"/>
        </w:rPr>
        <w:t xml:space="preserve">Hard copy documents on site that are no longer actively being used, but which need to be retained, should be prepared for archiving by the information asset owner e.g. contract manager for client information, Head of Department for internal functions. </w:t>
      </w:r>
    </w:p>
    <w:p w:rsidR="00000000" w:rsidDel="00000000" w:rsidP="00000000" w:rsidRDefault="00000000" w:rsidRPr="00000000" w14:paraId="00000079">
      <w:pPr>
        <w:rPr/>
      </w:pPr>
      <w:r w:rsidDel="00000000" w:rsidR="00000000" w:rsidRPr="00000000">
        <w:rPr>
          <w:rtl w:val="0"/>
        </w:rPr>
        <w:t xml:space="preserve">Approved archiving boxes should be used to store documents that must be sealed and labelled, with a clear destruction date indicated. Where there is insufficient documentation to fill a box the information asset owner should coordinate with other Contract Managers and Heads of Departments to ensure the archiving facility is fully utilised – all archiving boxes should be full before being sent for storage. </w:t>
      </w:r>
    </w:p>
    <w:p w:rsidR="00000000" w:rsidDel="00000000" w:rsidP="00000000" w:rsidRDefault="00000000" w:rsidRPr="00000000" w14:paraId="0000007A">
      <w:pPr>
        <w:rPr/>
      </w:pPr>
      <w:r w:rsidDel="00000000" w:rsidR="00000000" w:rsidRPr="00000000">
        <w:rPr>
          <w:rtl w:val="0"/>
        </w:rPr>
        <w:t xml:space="preserve">All details of archived documents must be logged by the Finance Manager in the archiving record log. This will show details of the documents stored in the box, the destruction date, the source office location, the contract name/number where appropriate, and the storage location.</w:t>
      </w:r>
    </w:p>
    <w:p w:rsidR="00000000" w:rsidDel="00000000" w:rsidP="00000000" w:rsidRDefault="00000000" w:rsidRPr="00000000" w14:paraId="0000007B">
      <w:pPr>
        <w:rPr/>
      </w:pPr>
      <w:r w:rsidDel="00000000" w:rsidR="00000000" w:rsidRPr="00000000">
        <w:rPr>
          <w:rtl w:val="0"/>
        </w:rPr>
        <w:t xml:space="preserve">In the case of client files the Contract Manager must ensure that the relevant client database is updated with details of the archive box number, to enable easy retrieval of the hard copy file should this be required for audit or other purposes.</w:t>
      </w:r>
    </w:p>
    <w:p w:rsidR="00000000" w:rsidDel="00000000" w:rsidP="00000000" w:rsidRDefault="00000000" w:rsidRPr="00000000" w14:paraId="0000007C">
      <w:pPr>
        <w:rPr/>
      </w:pPr>
      <w:r w:rsidDel="00000000" w:rsidR="00000000" w:rsidRPr="00000000">
        <w:rPr>
          <w:rtl w:val="0"/>
        </w:rPr>
        <w:t xml:space="preserve">As boxes become ready for archiving the Finance Manager will organise for boxes to be stored in the internal archive or for a secure archiving company to collect the sealed boxes. </w:t>
      </w:r>
    </w:p>
    <w:p w:rsidR="00000000" w:rsidDel="00000000" w:rsidP="00000000" w:rsidRDefault="00000000" w:rsidRPr="00000000" w14:paraId="0000007D">
      <w:pPr>
        <w:rPr>
          <w:b w:val="1"/>
        </w:rPr>
      </w:pPr>
      <w:r w:rsidDel="00000000" w:rsidR="00000000" w:rsidRPr="00000000">
        <w:rPr>
          <w:b w:val="1"/>
          <w:rtl w:val="0"/>
        </w:rPr>
        <w:t xml:space="preserve">Archiving – Document Storage Location </w:t>
      </w:r>
    </w:p>
    <w:p w:rsidR="00000000" w:rsidDel="00000000" w:rsidP="00000000" w:rsidRDefault="00000000" w:rsidRPr="00000000" w14:paraId="0000007E">
      <w:pPr>
        <w:rPr/>
      </w:pPr>
      <w:r w:rsidDel="00000000" w:rsidR="00000000" w:rsidRPr="00000000">
        <w:rPr>
          <w:rtl w:val="0"/>
        </w:rPr>
        <w:t xml:space="preserve">F.G and E.A Ball Limited - Secure Storage, Turnpike Farm, Potton Road, Biggleswade, Bedfordshire, SG18 0EP</w:t>
      </w:r>
    </w:p>
    <w:p w:rsidR="00000000" w:rsidDel="00000000" w:rsidP="00000000" w:rsidRDefault="00000000" w:rsidRPr="00000000" w14:paraId="0000007F">
      <w:pPr>
        <w:rPr/>
      </w:pPr>
      <w:r w:rsidDel="00000000" w:rsidR="00000000" w:rsidRPr="00000000">
        <w:rPr>
          <w:rtl w:val="0"/>
        </w:rPr>
        <w:t xml:space="preserve">Person responsible for data management and archiving – Thomas Spencer- Bancroft contact </w:t>
      </w:r>
      <w:hyperlink r:id="rId8">
        <w:r w:rsidDel="00000000" w:rsidR="00000000" w:rsidRPr="00000000">
          <w:rPr>
            <w:color w:val="0563c1"/>
            <w:u w:val="single"/>
            <w:rtl w:val="0"/>
          </w:rPr>
          <w:t xml:space="preserve">tsb@i-sip.co.uk</w:t>
        </w:r>
      </w:hyperlink>
      <w:r w:rsidDel="00000000" w:rsidR="00000000" w:rsidRPr="00000000">
        <w:rPr>
          <w:rtl w:val="0"/>
        </w:rPr>
        <w:t xml:space="preserve"> Tel: 07926 578 196</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jc w:val="center"/>
        <w:rPr>
          <w:b w:val="1"/>
        </w:rPr>
      </w:pPr>
      <w:r w:rsidDel="00000000" w:rsidR="00000000" w:rsidRPr="00000000">
        <w:rPr>
          <w:b w:val="1"/>
          <w:rtl w:val="0"/>
        </w:rPr>
        <w:t xml:space="preserve">Destruction &amp; Disposal </w:t>
      </w:r>
    </w:p>
    <w:p w:rsidR="00000000" w:rsidDel="00000000" w:rsidP="00000000" w:rsidRDefault="00000000" w:rsidRPr="00000000" w14:paraId="00000082">
      <w:pPr>
        <w:rPr/>
      </w:pPr>
      <w:r w:rsidDel="00000000" w:rsidR="00000000" w:rsidRPr="00000000">
        <w:rPr>
          <w:rtl w:val="0"/>
        </w:rPr>
        <w:t xml:space="preserve">Before destroying data or documents, the information asset owner should check that the content is in fact what it is labelled to be (to avoid inadvertent disposal of documents) and assess whether retention is required to fulfil statutory or contractual requirements, to evidence events in the case of dispute, or to meet another operational need. </w:t>
      </w:r>
    </w:p>
    <w:p w:rsidR="00000000" w:rsidDel="00000000" w:rsidP="00000000" w:rsidRDefault="00000000" w:rsidRPr="00000000" w14:paraId="00000083">
      <w:pPr>
        <w:rPr/>
      </w:pPr>
      <w:r w:rsidDel="00000000" w:rsidR="00000000" w:rsidRPr="00000000">
        <w:rPr>
          <w:rtl w:val="0"/>
        </w:rPr>
        <w:t xml:space="preserve">Disposal will be completed via a range of processes appropriate to the document/record, including: </w:t>
      </w:r>
    </w:p>
    <w:p w:rsidR="00000000" w:rsidDel="00000000" w:rsidP="00000000" w:rsidRDefault="00000000" w:rsidRPr="00000000" w14:paraId="00000084">
      <w:pPr>
        <w:numPr>
          <w:ilvl w:val="0"/>
          <w:numId w:val="6"/>
        </w:numPr>
        <w:ind w:left="720" w:hanging="360"/>
        <w:rPr/>
      </w:pPr>
      <w:r w:rsidDel="00000000" w:rsidR="00000000" w:rsidRPr="00000000">
        <w:rPr>
          <w:rtl w:val="0"/>
        </w:rPr>
        <w:t xml:space="preserve">Confidential waste collected by a designated secure licensed refuse collection service e.g. Shred It </w:t>
      </w:r>
    </w:p>
    <w:p w:rsidR="00000000" w:rsidDel="00000000" w:rsidP="00000000" w:rsidRDefault="00000000" w:rsidRPr="00000000" w14:paraId="00000085">
      <w:pPr>
        <w:numPr>
          <w:ilvl w:val="0"/>
          <w:numId w:val="6"/>
        </w:numPr>
        <w:ind w:left="720" w:hanging="360"/>
        <w:rPr/>
      </w:pPr>
      <w:r w:rsidDel="00000000" w:rsidR="00000000" w:rsidRPr="00000000">
        <w:rPr>
          <w:rtl w:val="0"/>
        </w:rPr>
        <w:t xml:space="preserve">Physical destruction on site (shredding) </w:t>
      </w:r>
    </w:p>
    <w:p w:rsidR="00000000" w:rsidDel="00000000" w:rsidP="00000000" w:rsidRDefault="00000000" w:rsidRPr="00000000" w14:paraId="00000086">
      <w:pPr>
        <w:numPr>
          <w:ilvl w:val="0"/>
          <w:numId w:val="6"/>
        </w:numPr>
        <w:ind w:left="720" w:hanging="360"/>
        <w:rPr/>
      </w:pPr>
      <w:r w:rsidDel="00000000" w:rsidR="00000000" w:rsidRPr="00000000">
        <w:rPr>
          <w:rtl w:val="0"/>
        </w:rPr>
        <w:t xml:space="preserve">Secure deletion of computer files by the IT Department </w:t>
      </w:r>
    </w:p>
    <w:p w:rsidR="00000000" w:rsidDel="00000000" w:rsidP="00000000" w:rsidRDefault="00000000" w:rsidRPr="00000000" w14:paraId="00000087">
      <w:pPr>
        <w:numPr>
          <w:ilvl w:val="0"/>
          <w:numId w:val="6"/>
        </w:numPr>
        <w:ind w:left="720" w:hanging="360"/>
        <w:rPr/>
      </w:pPr>
      <w:r w:rsidDel="00000000" w:rsidR="00000000" w:rsidRPr="00000000">
        <w:rPr>
          <w:rtl w:val="0"/>
        </w:rPr>
        <w:t xml:space="preserve">Migration to external organisation e.g. prime contractor </w:t>
      </w:r>
    </w:p>
    <w:p w:rsidR="00000000" w:rsidDel="00000000" w:rsidP="00000000" w:rsidRDefault="00000000" w:rsidRPr="00000000" w14:paraId="00000088">
      <w:pPr>
        <w:rPr/>
      </w:pPr>
      <w:r w:rsidDel="00000000" w:rsidR="00000000" w:rsidRPr="00000000">
        <w:rPr>
          <w:rtl w:val="0"/>
        </w:rPr>
        <w:t xml:space="preserve">Under no circumstances should paper documents containing personal data or confidential information be disposed of in normal waste bins. Where documents are migrated to a third party, the records should be listed and signed for by the recipient. Involved Social Impact Projects will retain a copy of the receipt for at least 3 years. </w:t>
      </w:r>
    </w:p>
    <w:p w:rsidR="00000000" w:rsidDel="00000000" w:rsidP="00000000" w:rsidRDefault="00000000" w:rsidRPr="00000000" w14:paraId="00000089">
      <w:pPr>
        <w:rPr/>
      </w:pPr>
      <w:r w:rsidDel="00000000" w:rsidR="00000000" w:rsidRPr="00000000">
        <w:rPr>
          <w:rtl w:val="0"/>
        </w:rPr>
        <w:t xml:space="preserve">Quarterly monitoring of the archiving record log will identify boxes within the archive facility that have reached their destruction date. In the case of externally stored material, the Finance Manager will arrange for the boxes to be securely disposed of by the archiving company, obtaining written confirmation of their destruction and updating the archiving record log accordingly. In the case of internally archived material, the Finance Manager will follow the disposal methods above. In both cases the archive record log will be updated to show the date and method of disposal, and the staff member who authorised disposal. </w:t>
      </w:r>
    </w:p>
    <w:p w:rsidR="00000000" w:rsidDel="00000000" w:rsidP="00000000" w:rsidRDefault="00000000" w:rsidRPr="00000000" w14:paraId="0000008A">
      <w:pPr>
        <w:rPr/>
      </w:pPr>
      <w:r w:rsidDel="00000000" w:rsidR="00000000" w:rsidRPr="00000000">
        <w:rPr>
          <w:rtl w:val="0"/>
        </w:rPr>
        <w:t xml:space="preserve">While staff may delete individual electronic files within their own personal domain folder, secure destruction of electronic records and documents is restricted to the IT Team only. Data will be effectively over-written and made unrecognisable as per the Information Assurance &amp; Security Policy.</w:t>
      </w:r>
    </w:p>
    <w:p w:rsidR="00000000" w:rsidDel="00000000" w:rsidP="00000000" w:rsidRDefault="00000000" w:rsidRPr="00000000" w14:paraId="0000008B">
      <w:pPr>
        <w:jc w:val="center"/>
        <w:rPr>
          <w:b w:val="1"/>
        </w:rPr>
      </w:pPr>
      <w:r w:rsidDel="00000000" w:rsidR="00000000" w:rsidRPr="00000000">
        <w:rPr>
          <w:rtl w:val="0"/>
        </w:rPr>
      </w:r>
    </w:p>
    <w:p w:rsidR="00000000" w:rsidDel="00000000" w:rsidP="00000000" w:rsidRDefault="00000000" w:rsidRPr="00000000" w14:paraId="0000008C">
      <w:pPr>
        <w:jc w:val="center"/>
        <w:rPr>
          <w:b w:val="1"/>
        </w:rPr>
      </w:pPr>
      <w:r w:rsidDel="00000000" w:rsidR="00000000" w:rsidRPr="00000000">
        <w:rPr>
          <w:rtl w:val="0"/>
        </w:rPr>
      </w:r>
    </w:p>
    <w:p w:rsidR="00000000" w:rsidDel="00000000" w:rsidP="00000000" w:rsidRDefault="00000000" w:rsidRPr="00000000" w14:paraId="0000008D">
      <w:pPr>
        <w:jc w:val="center"/>
        <w:rPr>
          <w:b w:val="1"/>
        </w:rPr>
      </w:pPr>
      <w:r w:rsidDel="00000000" w:rsidR="00000000" w:rsidRPr="00000000">
        <w:rPr>
          <w:rtl w:val="0"/>
        </w:rPr>
      </w:r>
    </w:p>
    <w:p w:rsidR="00000000" w:rsidDel="00000000" w:rsidP="00000000" w:rsidRDefault="00000000" w:rsidRPr="00000000" w14:paraId="0000008E">
      <w:pPr>
        <w:jc w:val="center"/>
        <w:rPr>
          <w:b w:val="1"/>
        </w:rPr>
      </w:pPr>
      <w:r w:rsidDel="00000000" w:rsidR="00000000" w:rsidRPr="00000000">
        <w:rPr>
          <w:b w:val="1"/>
          <w:rtl w:val="0"/>
        </w:rPr>
        <w:t xml:space="preserve">Responsibilities </w:t>
      </w:r>
    </w:p>
    <w:p w:rsidR="00000000" w:rsidDel="00000000" w:rsidP="00000000" w:rsidRDefault="00000000" w:rsidRPr="00000000" w14:paraId="0000008F">
      <w:pPr>
        <w:rPr/>
      </w:pPr>
      <w:r w:rsidDel="00000000" w:rsidR="00000000" w:rsidRPr="00000000">
        <w:rPr>
          <w:rtl w:val="0"/>
        </w:rPr>
        <w:t xml:space="preserve">All employees are responsible for: </w:t>
      </w:r>
    </w:p>
    <w:p w:rsidR="00000000" w:rsidDel="00000000" w:rsidP="00000000" w:rsidRDefault="00000000" w:rsidRPr="00000000" w14:paraId="00000090">
      <w:pPr>
        <w:numPr>
          <w:ilvl w:val="0"/>
          <w:numId w:val="6"/>
        </w:numPr>
        <w:ind w:left="720" w:hanging="360"/>
        <w:rPr/>
      </w:pPr>
      <w:r w:rsidDel="00000000" w:rsidR="00000000" w:rsidRPr="00000000">
        <w:rPr>
          <w:rtl w:val="0"/>
        </w:rPr>
        <w:t xml:space="preserve">ensuring documentation and data retained by the Company is accurate </w:t>
      </w:r>
    </w:p>
    <w:p w:rsidR="00000000" w:rsidDel="00000000" w:rsidP="00000000" w:rsidRDefault="00000000" w:rsidRPr="00000000" w14:paraId="00000091">
      <w:pPr>
        <w:numPr>
          <w:ilvl w:val="0"/>
          <w:numId w:val="6"/>
        </w:numPr>
        <w:ind w:left="720" w:hanging="360"/>
        <w:rPr/>
      </w:pPr>
      <w:r w:rsidDel="00000000" w:rsidR="00000000" w:rsidRPr="00000000">
        <w:rPr>
          <w:rtl w:val="0"/>
        </w:rPr>
        <w:t xml:space="preserve">ensuring documentation relating to individuals is limited to that required to fulfil our contractual, employer or operational requirements </w:t>
      </w:r>
    </w:p>
    <w:p w:rsidR="00000000" w:rsidDel="00000000" w:rsidP="00000000" w:rsidRDefault="00000000" w:rsidRPr="00000000" w14:paraId="00000092">
      <w:pPr>
        <w:numPr>
          <w:ilvl w:val="0"/>
          <w:numId w:val="6"/>
        </w:numPr>
        <w:ind w:left="720" w:hanging="360"/>
        <w:rPr/>
      </w:pPr>
      <w:r w:rsidDel="00000000" w:rsidR="00000000" w:rsidRPr="00000000">
        <w:rPr>
          <w:rtl w:val="0"/>
        </w:rPr>
        <w:t xml:space="preserve">maintaining the security and integrity of data/documents in line with our Data Protection and Information Assurance &amp; Security Policies </w:t>
      </w:r>
    </w:p>
    <w:p w:rsidR="00000000" w:rsidDel="00000000" w:rsidP="00000000" w:rsidRDefault="00000000" w:rsidRPr="00000000" w14:paraId="00000093">
      <w:pPr>
        <w:numPr>
          <w:ilvl w:val="0"/>
          <w:numId w:val="6"/>
        </w:numPr>
        <w:ind w:left="720" w:hanging="360"/>
        <w:rPr/>
      </w:pPr>
      <w:r w:rsidDel="00000000" w:rsidR="00000000" w:rsidRPr="00000000">
        <w:rPr>
          <w:rtl w:val="0"/>
        </w:rPr>
        <w:t xml:space="preserve">ensuring that information is collected, recorded and used in accordance with the principles of the Data Protection Act </w:t>
      </w:r>
    </w:p>
    <w:p w:rsidR="00000000" w:rsidDel="00000000" w:rsidP="00000000" w:rsidRDefault="00000000" w:rsidRPr="00000000" w14:paraId="00000094">
      <w:pPr>
        <w:rPr/>
      </w:pPr>
      <w:r w:rsidDel="00000000" w:rsidR="00000000" w:rsidRPr="00000000">
        <w:rPr>
          <w:rtl w:val="0"/>
        </w:rPr>
        <w:t xml:space="preserve">Managers are responsible for: </w:t>
      </w:r>
    </w:p>
    <w:p w:rsidR="00000000" w:rsidDel="00000000" w:rsidP="00000000" w:rsidRDefault="00000000" w:rsidRPr="00000000" w14:paraId="00000095">
      <w:pPr>
        <w:numPr>
          <w:ilvl w:val="0"/>
          <w:numId w:val="6"/>
        </w:numPr>
        <w:ind w:left="720" w:hanging="360"/>
        <w:rPr/>
      </w:pPr>
      <w:r w:rsidDel="00000000" w:rsidR="00000000" w:rsidRPr="00000000">
        <w:rPr>
          <w:rtl w:val="0"/>
        </w:rPr>
        <w:t xml:space="preserve">ensuring that employees dealing with client or third party data are aware of their responsibilities </w:t>
      </w:r>
    </w:p>
    <w:p w:rsidR="00000000" w:rsidDel="00000000" w:rsidP="00000000" w:rsidRDefault="00000000" w:rsidRPr="00000000" w14:paraId="00000096">
      <w:pPr>
        <w:numPr>
          <w:ilvl w:val="0"/>
          <w:numId w:val="6"/>
        </w:numPr>
        <w:ind w:left="720" w:hanging="360"/>
        <w:rPr/>
      </w:pPr>
      <w:r w:rsidDel="00000000" w:rsidR="00000000" w:rsidRPr="00000000">
        <w:rPr>
          <w:rtl w:val="0"/>
        </w:rPr>
        <w:t xml:space="preserve">ensuring information is archived using a secure archiving company when it is no longer actively required within our premises </w:t>
      </w:r>
    </w:p>
    <w:p w:rsidR="00000000" w:rsidDel="00000000" w:rsidP="00000000" w:rsidRDefault="00000000" w:rsidRPr="00000000" w14:paraId="00000097">
      <w:pPr>
        <w:numPr>
          <w:ilvl w:val="0"/>
          <w:numId w:val="6"/>
        </w:numPr>
        <w:ind w:left="720" w:hanging="360"/>
        <w:rPr/>
      </w:pPr>
      <w:r w:rsidDel="00000000" w:rsidR="00000000" w:rsidRPr="00000000">
        <w:rPr>
          <w:rtl w:val="0"/>
        </w:rPr>
        <w:t xml:space="preserve">disposal of documents within their area of responsibility is carried out securely </w:t>
      </w:r>
    </w:p>
    <w:p w:rsidR="00000000" w:rsidDel="00000000" w:rsidP="00000000" w:rsidRDefault="00000000" w:rsidRPr="00000000" w14:paraId="00000098">
      <w:pPr>
        <w:numPr>
          <w:ilvl w:val="0"/>
          <w:numId w:val="6"/>
        </w:numPr>
        <w:ind w:left="720" w:hanging="360"/>
        <w:rPr/>
      </w:pPr>
      <w:r w:rsidDel="00000000" w:rsidR="00000000" w:rsidRPr="00000000">
        <w:rPr>
          <w:rtl w:val="0"/>
        </w:rPr>
        <w:t xml:space="preserve">records of disposal are maintained </w:t>
      </w:r>
    </w:p>
    <w:p w:rsidR="00000000" w:rsidDel="00000000" w:rsidP="00000000" w:rsidRDefault="00000000" w:rsidRPr="00000000" w14:paraId="00000099">
      <w:pPr>
        <w:rPr/>
      </w:pPr>
      <w:r w:rsidDel="00000000" w:rsidR="00000000" w:rsidRPr="00000000">
        <w:rPr>
          <w:rtl w:val="0"/>
        </w:rPr>
        <w:t xml:space="preserve">The Finance Manager is responsible for: </w:t>
      </w:r>
    </w:p>
    <w:p w:rsidR="00000000" w:rsidDel="00000000" w:rsidP="00000000" w:rsidRDefault="00000000" w:rsidRPr="00000000" w14:paraId="0000009A">
      <w:pPr>
        <w:numPr>
          <w:ilvl w:val="0"/>
          <w:numId w:val="6"/>
        </w:numPr>
        <w:ind w:left="720" w:hanging="360"/>
        <w:rPr/>
      </w:pPr>
      <w:r w:rsidDel="00000000" w:rsidR="00000000" w:rsidRPr="00000000">
        <w:rPr>
          <w:rtl w:val="0"/>
        </w:rPr>
        <w:t xml:space="preserve">advising and guiding Managers on how to deal with any breach of the rules and procedures identified in this policy </w:t>
      </w:r>
    </w:p>
    <w:p w:rsidR="00000000" w:rsidDel="00000000" w:rsidP="00000000" w:rsidRDefault="00000000" w:rsidRPr="00000000" w14:paraId="0000009B">
      <w:pPr>
        <w:numPr>
          <w:ilvl w:val="0"/>
          <w:numId w:val="6"/>
        </w:numPr>
        <w:ind w:left="720" w:hanging="360"/>
        <w:rPr/>
      </w:pPr>
      <w:r w:rsidDel="00000000" w:rsidR="00000000" w:rsidRPr="00000000">
        <w:rPr>
          <w:rtl w:val="0"/>
        </w:rPr>
        <w:t xml:space="preserve">responding to queries on the application or interpretation of this policy </w:t>
      </w:r>
    </w:p>
    <w:p w:rsidR="00000000" w:rsidDel="00000000" w:rsidP="00000000" w:rsidRDefault="00000000" w:rsidRPr="00000000" w14:paraId="0000009C">
      <w:pPr>
        <w:jc w:val="center"/>
        <w:rPr>
          <w:b w:val="1"/>
        </w:rPr>
      </w:pPr>
      <w:r w:rsidDel="00000000" w:rsidR="00000000" w:rsidRPr="00000000">
        <w:rPr>
          <w:rtl w:val="0"/>
        </w:rPr>
      </w:r>
    </w:p>
    <w:p w:rsidR="00000000" w:rsidDel="00000000" w:rsidP="00000000" w:rsidRDefault="00000000" w:rsidRPr="00000000" w14:paraId="0000009D">
      <w:pPr>
        <w:jc w:val="center"/>
        <w:rPr>
          <w:b w:val="1"/>
        </w:rPr>
      </w:pPr>
      <w:r w:rsidDel="00000000" w:rsidR="00000000" w:rsidRPr="00000000">
        <w:rPr>
          <w:b w:val="1"/>
          <w:rtl w:val="0"/>
        </w:rPr>
        <w:t xml:space="preserve">Monitoring &amp; Review</w:t>
      </w:r>
    </w:p>
    <w:p w:rsidR="00000000" w:rsidDel="00000000" w:rsidP="00000000" w:rsidRDefault="00000000" w:rsidRPr="00000000" w14:paraId="0000009E">
      <w:pPr>
        <w:rPr/>
      </w:pPr>
      <w:r w:rsidDel="00000000" w:rsidR="00000000" w:rsidRPr="00000000">
        <w:rPr>
          <w:rtl w:val="0"/>
        </w:rPr>
        <w:t xml:space="preserve">Involved Social Impact Projects Finance, IT and Quality Managers will monitor adherence to this policy through operational audit activity, including observation of document archive and disposal practice on an ongoing basis. The Finance Manager will monitor the archive record log to ensure the activity expected at any given time is being correctly recorded e.g. end of contract archiving of client records takes place in the expected time period. </w:t>
      </w:r>
    </w:p>
    <w:p w:rsidR="00000000" w:rsidDel="00000000" w:rsidP="00000000" w:rsidRDefault="00000000" w:rsidRPr="00000000" w14:paraId="0000009F">
      <w:pPr>
        <w:rPr/>
      </w:pPr>
      <w:r w:rsidDel="00000000" w:rsidR="00000000" w:rsidRPr="00000000">
        <w:rPr>
          <w:rtl w:val="0"/>
        </w:rPr>
        <w:t xml:space="preserve">This policy will be reviewed annually by the Finance Manager to ensure that it continues to meet current legislative requirements, adopts emerging best practice, and continues to be effective and relevant to the wider business. The Finance Manager will report back to the Board on the performance of the policy with recommendations for improvement if required.</w:t>
      </w:r>
    </w:p>
    <w:p w:rsidR="00000000" w:rsidDel="00000000" w:rsidP="00000000" w:rsidRDefault="00000000" w:rsidRPr="00000000" w14:paraId="000000A0">
      <w:pPr>
        <w:rPr>
          <w:b w:val="1"/>
        </w:rPr>
      </w:pPr>
      <w:r w:rsidDel="00000000" w:rsidR="00000000" w:rsidRPr="00000000">
        <w:rPr>
          <w:rtl w:val="0"/>
        </w:rPr>
      </w:r>
    </w:p>
    <w:sectPr>
      <w:headerReference r:id="rId9" w:type="default"/>
      <w:headerReference r:id="rId10" w:type="first"/>
      <w:footerReference r:id="rId11" w:type="default"/>
      <w:footerReference r:id="rId12" w:type="first"/>
      <w:pgSz w:h="16838" w:w="11906" w:orient="portrait"/>
      <w:pgMar w:bottom="1440" w:top="1440" w:left="1440" w:right="1440"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Palatino Linotyp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3">
    <w:pPr>
      <w:pStyle w:val="Head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Retention of Records &amp; Archiving Policy </w:t>
    </w:r>
  </w:p>
  <w:p w:rsidR="00000000" w:rsidDel="00000000" w:rsidP="00000000" w:rsidRDefault="00000000" w:rsidRPr="00000000" w14:paraId="000000A4">
    <w:pPr>
      <w:pStyle w:val="Heading2"/>
      <w:jc w:val="right"/>
      <w:rPr>
        <w:rFonts w:ascii="Calibri" w:cs="Calibri" w:eastAsia="Calibri" w:hAnsi="Calibri"/>
        <w:b w:val="0"/>
        <w:sz w:val="18"/>
        <w:szCs w:val="18"/>
      </w:rPr>
    </w:pPr>
    <w:r w:rsidDel="00000000" w:rsidR="00000000" w:rsidRPr="00000000">
      <w:rPr>
        <w:rFonts w:ascii="Calibri" w:cs="Calibri" w:eastAsia="Calibri" w:hAnsi="Calibri"/>
        <w:b w:val="0"/>
        <w:sz w:val="18"/>
        <w:szCs w:val="18"/>
        <w:rtl w:val="0"/>
      </w:rPr>
      <w:t xml:space="preserve">Version 2/ September 2023</w:t>
    </w:r>
  </w:p>
  <w:p w:rsidR="00000000" w:rsidDel="00000000" w:rsidP="00000000" w:rsidRDefault="00000000" w:rsidRPr="00000000" w14:paraId="000000A5">
    <w:pPr>
      <w:rPr>
        <w:sz w:val="18"/>
        <w:szCs w:val="18"/>
      </w:rPr>
    </w:pPr>
    <w:r w:rsidDel="00000000" w:rsidR="00000000" w:rsidRPr="00000000">
      <w:rPr>
        <w:sz w:val="18"/>
        <w:szCs w:val="18"/>
        <w:rtl w:val="0"/>
      </w:rPr>
      <w:t xml:space="preserve">Document Owner:                                                                                                                                      Review Date: September 2024</w:t>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7">
    <w:pPr>
      <w:pStyle w:val="Heading2"/>
      <w:jc w:val="right"/>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Retention of Records &amp; Archiving Policy </w:t>
    </w:r>
  </w:p>
  <w:p w:rsidR="00000000" w:rsidDel="00000000" w:rsidP="00000000" w:rsidRDefault="00000000" w:rsidRPr="00000000" w14:paraId="000000A8">
    <w:pPr>
      <w:pStyle w:val="Heading2"/>
      <w:jc w:val="right"/>
      <w:rPr>
        <w:rFonts w:ascii="Calibri" w:cs="Calibri" w:eastAsia="Calibri" w:hAnsi="Calibri"/>
        <w:b w:val="0"/>
        <w:sz w:val="18"/>
        <w:szCs w:val="18"/>
      </w:rPr>
    </w:pPr>
    <w:r w:rsidDel="00000000" w:rsidR="00000000" w:rsidRPr="00000000">
      <w:rPr>
        <w:rFonts w:ascii="Calibri" w:cs="Calibri" w:eastAsia="Calibri" w:hAnsi="Calibri"/>
        <w:b w:val="0"/>
        <w:sz w:val="18"/>
        <w:szCs w:val="18"/>
        <w:rtl w:val="0"/>
      </w:rPr>
      <w:t xml:space="preserve">Version 2/ September 2023</w:t>
    </w:r>
  </w:p>
  <w:p w:rsidR="00000000" w:rsidDel="00000000" w:rsidP="00000000" w:rsidRDefault="00000000" w:rsidRPr="00000000" w14:paraId="000000A9">
    <w:pPr>
      <w:jc w:val="right"/>
      <w:rPr/>
    </w:pPr>
    <w:r w:rsidDel="00000000" w:rsidR="00000000" w:rsidRPr="00000000">
      <w:rPr>
        <w:sz w:val="18"/>
        <w:szCs w:val="18"/>
        <w:rtl w:val="0"/>
      </w:rPr>
      <w:t xml:space="preserve">Review Date: September 2024</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-600074</wp:posOffset>
          </wp:positionH>
          <wp:positionV relativeFrom="paragraph">
            <wp:posOffset>-153669</wp:posOffset>
          </wp:positionV>
          <wp:extent cx="2211225" cy="883201"/>
          <wp:effectExtent b="0" l="0" r="0" t="0"/>
          <wp:wrapTopAndBottom distB="0" distT="0"/>
          <wp:docPr id="1" name="image1.png"/>
          <a:graphic>
            <a:graphicData uri="http://schemas.openxmlformats.org/drawingml/2006/picture">
              <pic:pic>
                <pic:nvPicPr>
                  <pic:cNvPr id="0" name="image1.png"/>
                  <pic:cNvPicPr preferRelativeResize="0"/>
                </pic:nvPicPr>
                <pic:blipFill>
                  <a:blip r:embed="rId1"/>
                  <a:srcRect b="72" l="0" r="0" t="72"/>
                  <a:stretch>
                    <a:fillRect/>
                  </a:stretch>
                </pic:blipFill>
                <pic:spPr>
                  <a:xfrm>
                    <a:off x="0" y="0"/>
                    <a:ext cx="2211225" cy="883201"/>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spacing w:after="0" w:line="240" w:lineRule="auto"/>
      <w:jc w:val="both"/>
    </w:pPr>
    <w:rPr>
      <w:rFonts w:ascii="Palatino Linotype" w:cs="Palatino Linotype" w:eastAsia="Palatino Linotype" w:hAnsi="Palatino Linotype"/>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header" Target="header1.xml"/><Relationship Id="rId12"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mailto:tsb@i-sip.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alatinoLinotype-regular.ttf"/><Relationship Id="rId2" Type="http://schemas.openxmlformats.org/officeDocument/2006/relationships/font" Target="fonts/PalatinoLinotype-bold.ttf"/><Relationship Id="rId3" Type="http://schemas.openxmlformats.org/officeDocument/2006/relationships/font" Target="fonts/PalatinoLinotype-italic.ttf"/><Relationship Id="rId4" Type="http://schemas.openxmlformats.org/officeDocument/2006/relationships/font" Target="fonts/PalatinoLinotype-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jGeDPfRm/sOy6H7kVpLtafykNQ==">CgMxLjA4AHIhMUJVN0RGeVhtV05CcDJaVl9PTU1oWmZ3ckx3M2dUbF9q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